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027" w:rsidRPr="00911396" w:rsidRDefault="00073027" w:rsidP="00073027">
      <w:pPr>
        <w:keepNext/>
        <w:keepLines/>
        <w:spacing w:after="276" w:line="256" w:lineRule="auto"/>
        <w:ind w:left="25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  <w:lang w:eastAsia="sk-SK"/>
        </w:rPr>
      </w:pPr>
      <w:r w:rsidRPr="00911396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  <w:lang w:eastAsia="sk-SK"/>
        </w:rPr>
        <w:t>Harmonogram voli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  <w:lang w:eastAsia="sk-SK"/>
        </w:rPr>
        <w:t>eb Generálneho dozorcu ECAV 2022</w:t>
      </w:r>
    </w:p>
    <w:p w:rsidR="00073027" w:rsidRPr="009E6ABD" w:rsidRDefault="00073027" w:rsidP="00073027">
      <w:pPr>
        <w:tabs>
          <w:tab w:val="center" w:pos="2662"/>
          <w:tab w:val="center" w:pos="4545"/>
        </w:tabs>
        <w:spacing w:after="30" w:line="240" w:lineRule="auto"/>
        <w:contextualSpacing/>
        <w:rPr>
          <w:rFonts w:ascii="Times New Roman" w:eastAsia="Times New Roman" w:hAnsi="Times New Roman" w:cs="Times New Roman"/>
          <w:color w:val="000000"/>
          <w:sz w:val="32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>Dátum</w:t>
      </w: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ab/>
        <w:t>Zodpovedá</w:t>
      </w: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ab/>
        <w:t>Obsah</w:t>
      </w:r>
      <w:r w:rsidRPr="009E6ABD">
        <w:rPr>
          <w:rFonts w:ascii="Times New Roman" w:eastAsia="Times New Roman" w:hAnsi="Times New Roman" w:cs="Times New Roman"/>
          <w:noProof/>
          <w:color w:val="000000"/>
          <w:sz w:val="32"/>
          <w:lang w:eastAsia="sk-SK"/>
        </w:rPr>
        <mc:AlternateContent>
          <mc:Choice Requires="wpg">
            <w:drawing>
              <wp:inline distT="0" distB="0" distL="0" distR="0" wp14:anchorId="5576D4E8" wp14:editId="4AD2B095">
                <wp:extent cx="5755640" cy="99060"/>
                <wp:effectExtent l="0" t="0" r="16510" b="0"/>
                <wp:docPr id="9" name="Skupin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5640" cy="99060"/>
                          <a:chOff x="0" y="0"/>
                          <a:chExt cx="57554" cy="32"/>
                        </a:xfrm>
                      </wpg:grpSpPr>
                      <wps:wsp>
                        <wps:cNvPr id="10" name="Shape 6837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554" cy="32"/>
                          </a:xfrm>
                          <a:custGeom>
                            <a:avLst/>
                            <a:gdLst>
                              <a:gd name="T0" fmla="*/ 0 w 5755446"/>
                              <a:gd name="T1" fmla="*/ 1613 h 3227"/>
                              <a:gd name="T2" fmla="*/ 5755446 w 5755446"/>
                              <a:gd name="T3" fmla="*/ 1613 h 3227"/>
                              <a:gd name="T4" fmla="*/ 0 w 5755446"/>
                              <a:gd name="T5" fmla="*/ 0 h 3227"/>
                              <a:gd name="T6" fmla="*/ 5755446 w 5755446"/>
                              <a:gd name="T7" fmla="*/ 3227 h 32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5755446" h="3227">
                                <a:moveTo>
                                  <a:pt x="0" y="1613"/>
                                </a:moveTo>
                                <a:lnTo>
                                  <a:pt x="5755446" y="1613"/>
                                </a:lnTo>
                              </a:path>
                            </a:pathLst>
                          </a:custGeom>
                          <a:noFill/>
                          <a:ln w="3227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D80D41" id="Skupina 9" o:spid="_x0000_s1026" style="width:453.2pt;height:7.8pt;mso-position-horizontal-relative:char;mso-position-vertical-relative:line" coordsize="57554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GKdgwMAALAIAAAOAAAAZHJzL2Uyb0RvYy54bWykVttu4zYQfS/QfyD4WMCRZMtyLERZLHwJ&#10;CmzbBeJ+AC1RErESqZK05bTov3eGom052W0XqR9k0nM0c+YMOeOHD6e2IUeujVAyo9FdSAmXuSqE&#10;rDL6+247uafEWCYL1ijJM/rCDf3w+OMPD32X8qmqVVNwTcCJNGnfZbS2tkuDwOQ1b5m5Ux2XYCyV&#10;bpmFra6CQrMevLdNMA3DJOiVLjqtcm4M/LoejPTR+S9LntvfytJwS5qMAjfrnto99/gMHh9YWmnW&#10;1SL3NNg7WLRMSAh6cbVmlpGDFm9ctSLXyqjS3uWqDVRZipy7HCCbKHyVzZNWh87lUqV91V1kAmlf&#10;6fRut/mvx8+aiCKjS0oka6FEz18OnZCMLFGcvqtSwDzp7rn7rIcMYflJ5V8MmIPXdtxXA5js+19U&#10;AQ7ZwSonzqnULbqAtMnJ1eDlUgN+siSHH+eL+TyJoVQ52JbLMPE1ymso5Ju38nozei8e3ppNkXnA&#10;0iGe4+g5YUJw0MxVS/P/tHyuWcddiQzq5LWMgL8XE+0kuZ8t4kFOBztracZCjixI0oDe75fw61Kw&#10;ND8Y+8SVKwM7fjJ2uAAFrFxxC897BxmUbQN34aeAhKQnWJc4TvyFucCiESxKohmpyWw6XbyGTUcw&#10;7+nbPmcj8L/4hBS/h+H8BvZ1eskI85/0FiMw5jpKGc5cdZaS1Wd185P08sKKMOyMobsPnTJ4olFr&#10;OOy7yB9bQGEtvgEGKRE8G4Mh7jWIhqaH7W4HAkG/24EA0PB2kCN0vJ0vTccs8sM4uCT9cPOwwqTO&#10;qKshGlt15DvlYPZ6+7AqPv4V0Mgx8HxekOwIPoCAL0Z1l/TCBJMYnU6ptqJp3PFsJPK7cDKqEQUa&#10;kZbR1X7VaHJk2OHdxzO7gbXCwpxpRAtsLiCW1pwVG1m4KJaJZlgDk8aVAJqSFwnbk+vnfy3D5eZ+&#10;cx9P4mmymcThej35uF3Fk2QbLebr2Xq1Wkd/Y3mjOK1FUXCJVM+zJYq/r9/4KTdMhct0uUnpJvOt&#10;+7zNPLil4RSHXM7fLjtokEO7GbrjXhUv0Hq0GoYlDHdY1Er/SUkPgzKj5o8D05yS5mcJ3XMZxdiu&#10;rdvE88UUNnps2Y8tTObgKqOWwkXA5crCDl45dFpUNUSK3NWQ6iNMjVJgf3L8BlZ+Aw3crdxYdLn4&#10;EY5zd7x3qOsfjcd/AAAA//8DAFBLAwQUAAYACAAAACEAbwdYD9sAAAAEAQAADwAAAGRycy9kb3du&#10;cmV2LnhtbEyPQUvDQBCF74L/YRnBm91EbdCYTSlFPRXBVii9TZNpEpqdDdltkv57Ry96eTC8x3vf&#10;ZIvJtmqg3jeODcSzCBRx4cqGKwNf27e7J1A+IJfYOiYDF/KwyK+vMkxLN/InDZtQKSlhn6KBOoQu&#10;1doXNVn0M9cRi3d0vcUgZ1/pssdRym2r76Mo0RYbloUaO1rVVJw2Z2vgfcRx+RC/DuvTcXXZb+cf&#10;u3VMxtzeTMsXUIGm8BeGH3xBh1yYDu7MpVetAXkk/Kp4z1HyCOogoXkCOs/0f/j8GwAA//8DAFBL&#10;AQItABQABgAIAAAAIQC2gziS/gAAAOEBAAATAAAAAAAAAAAAAAAAAAAAAABbQ29udGVudF9UeXBl&#10;c10ueG1sUEsBAi0AFAAGAAgAAAAhADj9If/WAAAAlAEAAAsAAAAAAAAAAAAAAAAALwEAAF9yZWxz&#10;Ly5yZWxzUEsBAi0AFAAGAAgAAAAhAGQsYp2DAwAAsAgAAA4AAAAAAAAAAAAAAAAALgIAAGRycy9l&#10;Mm9Eb2MueG1sUEsBAi0AFAAGAAgAAAAhAG8HWA/bAAAABAEAAA8AAAAAAAAAAAAAAAAA3QUAAGRy&#10;cy9kb3ducmV2LnhtbFBLBQYAAAAABAAEAPMAAADlBgAAAAA=&#10;">
                <v:shape id="Shape 68374" o:spid="_x0000_s1027" style="position:absolute;width:57554;height:32;visibility:visible;mso-wrap-style:square;v-text-anchor:top" coordsize="5755446,3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skZxAAAANsAAAAPAAAAZHJzL2Rvd25yZXYueG1sRI9Pa8JA&#10;EMXvBb/DMoK3umkPEqKr2IIgWir+OXgcstMkJDsbdreafvvOQfA2w3vz3m8Wq8F16kYhNp4NvE0z&#10;UMSltw1XBi7nzWsOKiZki51nMvBHEVbL0csCC+vvfKTbKVVKQjgWaKBOqS+0jmVNDuPU98Si/fjg&#10;MMkaKm0D3iXcdfo9y2baYcPSUGNPnzWV7enXGTjE0F5ttl/n+zbx9XsWvz52uTGT8bCeg0o0pKf5&#10;cb21gi/08osMoJf/AAAA//8DAFBLAQItABQABgAIAAAAIQDb4fbL7gAAAIUBAAATAAAAAAAAAAAA&#10;AAAAAAAAAABbQ29udGVudF9UeXBlc10ueG1sUEsBAi0AFAAGAAgAAAAhAFr0LFu/AAAAFQEAAAsA&#10;AAAAAAAAAAAAAAAAHwEAAF9yZWxzLy5yZWxzUEsBAi0AFAAGAAgAAAAhADeuyRnEAAAA2wAAAA8A&#10;AAAAAAAAAAAAAAAABwIAAGRycy9kb3ducmV2LnhtbFBLBQYAAAAAAwADALcAAAD4AgAAAAA=&#10;" path="m,1613r5755446,e" filled="f" strokeweight=".08964mm">
                  <v:stroke miterlimit="1" joinstyle="miter"/>
                  <v:path arrowok="t" o:connecttype="custom" o:connectlocs="0,16;57554,16" o:connectangles="0,0" textboxrect="0,0,5755446,3227"/>
                </v:shape>
                <w10:anchorlock/>
              </v:group>
            </w:pict>
          </mc:Fallback>
        </mc:AlternateContent>
      </w:r>
    </w:p>
    <w:p w:rsidR="00073027" w:rsidRDefault="00073027" w:rsidP="00073027">
      <w:pPr>
        <w:tabs>
          <w:tab w:val="center" w:pos="2268"/>
          <w:tab w:val="center" w:pos="6239"/>
        </w:tabs>
        <w:spacing w:after="2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:rsidR="00073027" w:rsidRPr="00911396" w:rsidRDefault="00073027" w:rsidP="00073027">
      <w:pPr>
        <w:tabs>
          <w:tab w:val="center" w:pos="2268"/>
          <w:tab w:val="center" w:pos="6239"/>
        </w:tabs>
        <w:spacing w:after="2"/>
        <w:rPr>
          <w:rFonts w:ascii="Times New Roman" w:eastAsia="Times New Roman" w:hAnsi="Times New Roman" w:cs="Times New Roman"/>
          <w:color w:val="000000"/>
          <w:lang w:eastAsia="sk-SK"/>
        </w:rPr>
      </w:pPr>
      <w:r>
        <w:rPr>
          <w:rFonts w:ascii="Times New Roman" w:eastAsia="Times New Roman" w:hAnsi="Times New Roman" w:cs="Times New Roman"/>
          <w:color w:val="000000"/>
          <w:lang w:eastAsia="sk-SK"/>
        </w:rPr>
        <w:t>10. marca 2022</w:t>
      </w:r>
      <w:r>
        <w:rPr>
          <w:rFonts w:ascii="Times New Roman" w:eastAsia="Times New Roman" w:hAnsi="Times New Roman" w:cs="Times New Roman"/>
          <w:color w:val="000000"/>
          <w:lang w:eastAsia="sk-SK"/>
        </w:rPr>
        <w:tab/>
        <w:t xml:space="preserve">               GP                                 </w:t>
      </w:r>
      <w:r w:rsidRPr="00911396">
        <w:rPr>
          <w:rFonts w:ascii="Times New Roman" w:eastAsia="Times New Roman" w:hAnsi="Times New Roman" w:cs="Times New Roman"/>
          <w:color w:val="000000"/>
          <w:lang w:eastAsia="sk-SK"/>
        </w:rPr>
        <w:t xml:space="preserve">Schválenie pokynov pre vykonanie volieb </w:t>
      </w:r>
    </w:p>
    <w:p w:rsidR="00073027" w:rsidRPr="00911396" w:rsidRDefault="00073027" w:rsidP="00073027">
      <w:pPr>
        <w:spacing w:after="324" w:line="264" w:lineRule="auto"/>
        <w:ind w:left="4248"/>
        <w:rPr>
          <w:rFonts w:ascii="Times New Roman" w:eastAsia="Times New Roman" w:hAnsi="Times New Roman" w:cs="Times New Roman"/>
          <w:color w:val="000000"/>
          <w:lang w:eastAsia="sk-SK"/>
        </w:rPr>
      </w:pPr>
      <w:r>
        <w:rPr>
          <w:rFonts w:ascii="Times New Roman" w:eastAsia="Times New Roman" w:hAnsi="Times New Roman" w:cs="Times New Roman"/>
          <w:color w:val="000000"/>
          <w:lang w:eastAsia="sk-SK"/>
        </w:rPr>
        <w:t xml:space="preserve"> </w:t>
      </w:r>
      <w:r w:rsidRPr="00911396">
        <w:rPr>
          <w:rFonts w:ascii="Times New Roman" w:eastAsia="Times New Roman" w:hAnsi="Times New Roman" w:cs="Times New Roman"/>
          <w:color w:val="000000"/>
          <w:lang w:eastAsia="sk-SK"/>
        </w:rPr>
        <w:t>Vyhlásenie volieb</w:t>
      </w:r>
    </w:p>
    <w:p w:rsidR="00073027" w:rsidRPr="00911396" w:rsidRDefault="00073027" w:rsidP="00073027">
      <w:pPr>
        <w:tabs>
          <w:tab w:val="center" w:pos="4252"/>
        </w:tabs>
        <w:spacing w:after="350"/>
        <w:rPr>
          <w:rFonts w:ascii="Times New Roman" w:eastAsia="Times New Roman" w:hAnsi="Times New Roman" w:cs="Times New Roman"/>
          <w:color w:val="000000"/>
          <w:lang w:eastAsia="sk-SK"/>
        </w:rPr>
      </w:pPr>
      <w:r>
        <w:rPr>
          <w:rFonts w:ascii="Times New Roman" w:eastAsia="Times New Roman" w:hAnsi="Times New Roman" w:cs="Times New Roman"/>
          <w:color w:val="000000"/>
          <w:lang w:eastAsia="sk-SK"/>
        </w:rPr>
        <w:t>4. apríla 2022</w:t>
      </w:r>
      <w:r w:rsidRPr="00911396">
        <w:rPr>
          <w:rFonts w:ascii="Times New Roman" w:eastAsia="Times New Roman" w:hAnsi="Times New Roman" w:cs="Times New Roman"/>
          <w:color w:val="000000"/>
          <w:lang w:eastAsia="sk-SK"/>
        </w:rPr>
        <w:tab/>
        <w:t xml:space="preserve">Kandidačná porada    </w:t>
      </w:r>
      <w:r>
        <w:rPr>
          <w:rFonts w:ascii="Times New Roman" w:eastAsia="Times New Roman" w:hAnsi="Times New Roman" w:cs="Times New Roman"/>
          <w:color w:val="000000"/>
          <w:lang w:eastAsia="sk-SK"/>
        </w:rPr>
        <w:t xml:space="preserve">    </w:t>
      </w:r>
      <w:r w:rsidRPr="00911396">
        <w:rPr>
          <w:rFonts w:ascii="Times New Roman" w:eastAsia="Times New Roman" w:hAnsi="Times New Roman" w:cs="Times New Roman"/>
          <w:color w:val="000000"/>
          <w:lang w:eastAsia="sk-SK"/>
        </w:rPr>
        <w:t>Zostavenie kandidátky</w:t>
      </w:r>
    </w:p>
    <w:p w:rsidR="00073027" w:rsidRPr="00911396" w:rsidRDefault="00073027" w:rsidP="00073027">
      <w:pPr>
        <w:tabs>
          <w:tab w:val="center" w:pos="2368"/>
          <w:tab w:val="center" w:pos="5716"/>
        </w:tabs>
        <w:spacing w:after="328"/>
        <w:ind w:left="708" w:hanging="708"/>
        <w:rPr>
          <w:rFonts w:ascii="Times New Roman" w:eastAsia="Times New Roman" w:hAnsi="Times New Roman" w:cs="Times New Roman"/>
          <w:color w:val="000000"/>
          <w:lang w:eastAsia="sk-SK"/>
        </w:rPr>
      </w:pPr>
      <w:r>
        <w:rPr>
          <w:rFonts w:ascii="Times New Roman" w:eastAsia="Times New Roman" w:hAnsi="Times New Roman" w:cs="Times New Roman"/>
          <w:color w:val="000000"/>
          <w:lang w:eastAsia="sk-SK"/>
        </w:rPr>
        <w:t>7. apríla 2022</w:t>
      </w:r>
      <w:r>
        <w:rPr>
          <w:rFonts w:ascii="Times New Roman" w:eastAsia="Times New Roman" w:hAnsi="Times New Roman" w:cs="Times New Roman"/>
          <w:color w:val="000000"/>
          <w:lang w:eastAsia="sk-SK"/>
        </w:rPr>
        <w:tab/>
        <w:t>GBÚ</w:t>
      </w:r>
      <w:r>
        <w:rPr>
          <w:rFonts w:ascii="Times New Roman" w:eastAsia="Times New Roman" w:hAnsi="Times New Roman" w:cs="Times New Roman"/>
          <w:color w:val="000000"/>
          <w:lang w:eastAsia="sk-SK"/>
        </w:rPr>
        <w:tab/>
      </w:r>
      <w:r w:rsidRPr="00911396">
        <w:rPr>
          <w:rFonts w:ascii="Times New Roman" w:eastAsia="Times New Roman" w:hAnsi="Times New Roman" w:cs="Times New Roman"/>
          <w:color w:val="000000"/>
          <w:lang w:eastAsia="sk-SK"/>
        </w:rPr>
        <w:t>Rozposlanie kandidátok do CZ</w:t>
      </w:r>
      <w:r w:rsidRPr="00911396">
        <w:rPr>
          <w:rFonts w:ascii="Times New Roman" w:eastAsia="Times New Roman" w:hAnsi="Times New Roman" w:cs="Times New Roman"/>
          <w:color w:val="000000"/>
          <w:lang w:eastAsia="sk-SK"/>
        </w:rPr>
        <w:tab/>
      </w:r>
      <w:r w:rsidRPr="00911396">
        <w:rPr>
          <w:rFonts w:ascii="Times New Roman" w:eastAsia="Times New Roman" w:hAnsi="Times New Roman" w:cs="Times New Roman"/>
          <w:color w:val="000000"/>
          <w:lang w:eastAsia="sk-SK"/>
        </w:rPr>
        <w:tab/>
      </w:r>
      <w:r w:rsidRPr="00911396">
        <w:rPr>
          <w:rFonts w:ascii="Times New Roman" w:eastAsia="Times New Roman" w:hAnsi="Times New Roman" w:cs="Times New Roman"/>
          <w:color w:val="000000"/>
          <w:lang w:eastAsia="sk-SK"/>
        </w:rPr>
        <w:tab/>
        <w:t xml:space="preserve">                </w:t>
      </w:r>
      <w:r w:rsidRPr="00911396">
        <w:rPr>
          <w:rFonts w:ascii="Times New Roman" w:eastAsia="Times New Roman" w:hAnsi="Times New Roman" w:cs="Times New Roman"/>
          <w:color w:val="000000"/>
          <w:lang w:eastAsia="sk-SK"/>
        </w:rPr>
        <w:tab/>
        <w:t xml:space="preserve">               Zaslanie osobného stanoviska kandidátov                                      </w:t>
      </w:r>
    </w:p>
    <w:p w:rsidR="00073027" w:rsidRPr="00911396" w:rsidRDefault="00073027" w:rsidP="00073027">
      <w:pPr>
        <w:spacing w:after="321"/>
        <w:ind w:left="10" w:right="691" w:firstLine="5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>
        <w:rPr>
          <w:rFonts w:ascii="Times New Roman" w:eastAsia="Times New Roman" w:hAnsi="Times New Roman" w:cs="Times New Roman"/>
          <w:color w:val="000000"/>
          <w:lang w:eastAsia="sk-SK"/>
        </w:rPr>
        <w:t>17. apríla 2022</w:t>
      </w:r>
      <w:r>
        <w:rPr>
          <w:rFonts w:ascii="Times New Roman" w:eastAsia="Times New Roman" w:hAnsi="Times New Roman" w:cs="Times New Roman"/>
          <w:color w:val="000000"/>
          <w:lang w:eastAsia="sk-SK"/>
        </w:rPr>
        <w:tab/>
      </w:r>
      <w:r>
        <w:rPr>
          <w:rFonts w:ascii="Times New Roman" w:eastAsia="Times New Roman" w:hAnsi="Times New Roman" w:cs="Times New Roman"/>
          <w:color w:val="000000"/>
          <w:lang w:eastAsia="sk-SK"/>
        </w:rPr>
        <w:tab/>
        <w:t>Zb. predsedníctvo</w:t>
      </w:r>
      <w:r w:rsidRPr="00911396">
        <w:rPr>
          <w:rFonts w:ascii="Times New Roman" w:eastAsia="Times New Roman" w:hAnsi="Times New Roman" w:cs="Times New Roman"/>
          <w:color w:val="000000"/>
          <w:lang w:eastAsia="sk-SK"/>
        </w:rPr>
        <w:t xml:space="preserve"> </w:t>
      </w:r>
      <w:r w:rsidRPr="00911396">
        <w:rPr>
          <w:rFonts w:ascii="Times New Roman" w:eastAsia="Times New Roman" w:hAnsi="Times New Roman" w:cs="Times New Roman"/>
          <w:color w:val="000000"/>
          <w:lang w:eastAsia="sk-SK"/>
        </w:rPr>
        <w:tab/>
        <w:t>Vy</w:t>
      </w:r>
      <w:r>
        <w:rPr>
          <w:rFonts w:ascii="Times New Roman" w:eastAsia="Times New Roman" w:hAnsi="Times New Roman" w:cs="Times New Roman"/>
          <w:color w:val="000000"/>
          <w:lang w:eastAsia="sk-SK"/>
        </w:rPr>
        <w:t xml:space="preserve">hlásenie volieb GD ECAV v CZ; </w:t>
      </w:r>
      <w:r>
        <w:rPr>
          <w:rFonts w:ascii="Times New Roman" w:eastAsia="Times New Roman" w:hAnsi="Times New Roman" w:cs="Times New Roman"/>
          <w:color w:val="000000"/>
          <w:lang w:eastAsia="sk-SK"/>
        </w:rPr>
        <w:br/>
        <w:t>alebo 24. apríla 2022 alebo 1. mája 2022</w:t>
      </w:r>
      <w:r w:rsidRPr="00911396">
        <w:rPr>
          <w:rFonts w:ascii="Times New Roman" w:eastAsia="Times New Roman" w:hAnsi="Times New Roman" w:cs="Times New Roman"/>
          <w:color w:val="000000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sk-SK"/>
        </w:rPr>
        <w:t xml:space="preserve">           </w:t>
      </w:r>
      <w:r w:rsidRPr="00911396">
        <w:rPr>
          <w:rFonts w:ascii="Times New Roman" w:eastAsia="Times New Roman" w:hAnsi="Times New Roman" w:cs="Times New Roman"/>
          <w:color w:val="000000"/>
          <w:lang w:eastAsia="sk-SK"/>
        </w:rPr>
        <w:t xml:space="preserve">zvolanie volebného zborového konventu </w:t>
      </w:r>
    </w:p>
    <w:p w:rsidR="00073027" w:rsidRPr="00911396" w:rsidRDefault="00073027" w:rsidP="00073027">
      <w:pPr>
        <w:tabs>
          <w:tab w:val="center" w:pos="1067"/>
          <w:tab w:val="center" w:pos="2942"/>
          <w:tab w:val="center" w:pos="5581"/>
        </w:tabs>
        <w:spacing w:after="334"/>
        <w:rPr>
          <w:rFonts w:ascii="Times New Roman" w:eastAsia="Times New Roman" w:hAnsi="Times New Roman" w:cs="Times New Roman"/>
          <w:color w:val="000000"/>
          <w:lang w:eastAsia="sk-SK"/>
        </w:rPr>
      </w:pPr>
      <w:r>
        <w:rPr>
          <w:rFonts w:ascii="Times New Roman" w:eastAsia="Times New Roman" w:hAnsi="Times New Roman" w:cs="Times New Roman"/>
          <w:color w:val="000000"/>
          <w:lang w:eastAsia="sk-SK"/>
        </w:rPr>
        <w:t>24. apríla 2022</w:t>
      </w:r>
      <w:r w:rsidRPr="00911396">
        <w:rPr>
          <w:rFonts w:ascii="Times New Roman" w:eastAsia="Times New Roman" w:hAnsi="Times New Roman" w:cs="Times New Roman"/>
          <w:color w:val="000000"/>
          <w:lang w:eastAsia="sk-SK"/>
        </w:rPr>
        <w:tab/>
        <w:t>Zborový konvent</w:t>
      </w:r>
      <w:r w:rsidRPr="00911396">
        <w:rPr>
          <w:rFonts w:ascii="Times New Roman" w:eastAsia="Times New Roman" w:hAnsi="Times New Roman" w:cs="Times New Roman"/>
          <w:color w:val="000000"/>
          <w:lang w:eastAsia="sk-SK"/>
        </w:rPr>
        <w:tab/>
        <w:t>Prvý termín volieb GD ECAV</w:t>
      </w:r>
    </w:p>
    <w:p w:rsidR="00073027" w:rsidRPr="00911396" w:rsidRDefault="00073027" w:rsidP="00073027">
      <w:pPr>
        <w:tabs>
          <w:tab w:val="center" w:pos="2942"/>
          <w:tab w:val="center" w:pos="5657"/>
        </w:tabs>
        <w:spacing w:after="333"/>
        <w:rPr>
          <w:rFonts w:ascii="Times New Roman" w:eastAsia="Times New Roman" w:hAnsi="Times New Roman" w:cs="Times New Roman"/>
          <w:color w:val="000000"/>
          <w:lang w:eastAsia="sk-SK"/>
        </w:rPr>
      </w:pPr>
      <w:r w:rsidRPr="00911396">
        <w:rPr>
          <w:rFonts w:ascii="Times New Roman" w:eastAsia="Times New Roman" w:hAnsi="Times New Roman" w:cs="Times New Roman"/>
          <w:color w:val="000000"/>
          <w:lang w:eastAsia="sk-SK"/>
        </w:rPr>
        <w:t>1</w:t>
      </w:r>
      <w:r>
        <w:rPr>
          <w:rFonts w:ascii="Times New Roman" w:eastAsia="Times New Roman" w:hAnsi="Times New Roman" w:cs="Times New Roman"/>
          <w:color w:val="000000"/>
          <w:lang w:eastAsia="sk-SK"/>
        </w:rPr>
        <w:t>. mája 2022</w:t>
      </w:r>
      <w:r w:rsidRPr="00911396">
        <w:rPr>
          <w:rFonts w:ascii="Times New Roman" w:eastAsia="Times New Roman" w:hAnsi="Times New Roman" w:cs="Times New Roman"/>
          <w:color w:val="000000"/>
          <w:lang w:eastAsia="sk-SK"/>
        </w:rPr>
        <w:tab/>
        <w:t>Zborový konvent</w:t>
      </w:r>
      <w:r w:rsidRPr="00911396">
        <w:rPr>
          <w:rFonts w:ascii="Times New Roman" w:eastAsia="Times New Roman" w:hAnsi="Times New Roman" w:cs="Times New Roman"/>
          <w:color w:val="000000"/>
          <w:lang w:eastAsia="sk-SK"/>
        </w:rPr>
        <w:tab/>
        <w:t>Druhý termín volieb GD ECAV</w:t>
      </w:r>
    </w:p>
    <w:p w:rsidR="00073027" w:rsidRPr="00911396" w:rsidRDefault="00073027" w:rsidP="00073027">
      <w:pPr>
        <w:tabs>
          <w:tab w:val="center" w:pos="2942"/>
          <w:tab w:val="center" w:pos="5614"/>
        </w:tabs>
        <w:spacing w:after="333"/>
        <w:rPr>
          <w:rFonts w:ascii="Times New Roman" w:eastAsia="Times New Roman" w:hAnsi="Times New Roman" w:cs="Times New Roman"/>
          <w:color w:val="000000"/>
          <w:lang w:eastAsia="sk-SK"/>
        </w:rPr>
      </w:pPr>
      <w:r>
        <w:rPr>
          <w:rFonts w:ascii="Times New Roman" w:eastAsia="Times New Roman" w:hAnsi="Times New Roman" w:cs="Times New Roman"/>
          <w:color w:val="000000"/>
          <w:lang w:eastAsia="sk-SK"/>
        </w:rPr>
        <w:t>8. mája 2022</w:t>
      </w:r>
      <w:r w:rsidRPr="00911396">
        <w:rPr>
          <w:rFonts w:ascii="Times New Roman" w:eastAsia="Times New Roman" w:hAnsi="Times New Roman" w:cs="Times New Roman"/>
          <w:color w:val="000000"/>
          <w:lang w:eastAsia="sk-SK"/>
        </w:rPr>
        <w:tab/>
        <w:t>Zborový konvent</w:t>
      </w:r>
      <w:r w:rsidRPr="00911396">
        <w:rPr>
          <w:rFonts w:ascii="Times New Roman" w:eastAsia="Times New Roman" w:hAnsi="Times New Roman" w:cs="Times New Roman"/>
          <w:color w:val="000000"/>
          <w:lang w:eastAsia="sk-SK"/>
        </w:rPr>
        <w:tab/>
        <w:t>Tretí termín volieb GD ECAV</w:t>
      </w:r>
    </w:p>
    <w:p w:rsidR="00073027" w:rsidRPr="00911396" w:rsidRDefault="00073027" w:rsidP="00073027">
      <w:pPr>
        <w:spacing w:after="3"/>
        <w:ind w:left="4207" w:right="10" w:hanging="4197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>
        <w:rPr>
          <w:rFonts w:ascii="Times New Roman" w:eastAsia="Times New Roman" w:hAnsi="Times New Roman" w:cs="Times New Roman"/>
          <w:color w:val="000000"/>
          <w:lang w:eastAsia="sk-SK"/>
        </w:rPr>
        <w:t>20. mája 2022</w:t>
      </w:r>
      <w:r w:rsidRPr="00911396">
        <w:rPr>
          <w:rFonts w:ascii="Times New Roman" w:eastAsia="Times New Roman" w:hAnsi="Times New Roman" w:cs="Times New Roman"/>
          <w:color w:val="000000"/>
          <w:lang w:eastAsia="sk-SK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lang w:eastAsia="sk-SK"/>
        </w:rPr>
        <w:t xml:space="preserve">           </w:t>
      </w:r>
      <w:r w:rsidRPr="00911396">
        <w:rPr>
          <w:rFonts w:ascii="Times New Roman" w:eastAsia="Times New Roman" w:hAnsi="Times New Roman" w:cs="Times New Roman"/>
          <w:color w:val="000000"/>
          <w:lang w:eastAsia="sk-SK"/>
        </w:rPr>
        <w:t xml:space="preserve">GP </w:t>
      </w:r>
      <w:r w:rsidRPr="00911396">
        <w:rPr>
          <w:rFonts w:ascii="Times New Roman" w:eastAsia="Times New Roman" w:hAnsi="Times New Roman" w:cs="Times New Roman"/>
          <w:color w:val="000000"/>
          <w:lang w:eastAsia="sk-SK"/>
        </w:rPr>
        <w:tab/>
        <w:t>sčítanie hlasov a vyhlásenie výsledkov volieb; prípadne vyhlásenie II. kola volieb</w:t>
      </w:r>
    </w:p>
    <w:p w:rsidR="00073027" w:rsidRPr="00911396" w:rsidRDefault="00073027" w:rsidP="00073027">
      <w:pPr>
        <w:spacing w:after="3"/>
        <w:ind w:left="4207" w:right="10" w:hanging="4197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911396">
        <w:rPr>
          <w:rFonts w:ascii="Times New Roman" w:eastAsia="Times New Roman" w:hAnsi="Times New Roman" w:cs="Times New Roman"/>
          <w:color w:val="000000"/>
          <w:lang w:eastAsia="sk-SK"/>
        </w:rPr>
        <w:tab/>
        <w:t xml:space="preserve">Zverejnenie výsledkov volieb na webovej stránke </w:t>
      </w:r>
    </w:p>
    <w:p w:rsidR="00073027" w:rsidRPr="00911396" w:rsidRDefault="00073027" w:rsidP="00073027">
      <w:pPr>
        <w:spacing w:after="3"/>
        <w:ind w:left="4207" w:right="10" w:hanging="4197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911396">
        <w:rPr>
          <w:rFonts w:ascii="Times New Roman" w:eastAsia="Times New Roman" w:hAnsi="Times New Roman" w:cs="Times New Roman"/>
          <w:color w:val="000000"/>
          <w:lang w:eastAsia="sk-SK"/>
        </w:rPr>
        <w:t xml:space="preserve">                  </w:t>
      </w:r>
      <w:r w:rsidRPr="00911396">
        <w:rPr>
          <w:rFonts w:ascii="Times New Roman" w:eastAsia="Times New Roman" w:hAnsi="Times New Roman" w:cs="Times New Roman"/>
          <w:color w:val="000000"/>
          <w:lang w:eastAsia="sk-SK"/>
        </w:rPr>
        <w:tab/>
        <w:t>Začatie plynutia apelačnej doby</w:t>
      </w:r>
    </w:p>
    <w:p w:rsidR="00073027" w:rsidRPr="00911396" w:rsidRDefault="00073027" w:rsidP="00073027">
      <w:pPr>
        <w:spacing w:after="122" w:line="256" w:lineRule="auto"/>
        <w:ind w:left="10"/>
        <w:rPr>
          <w:rFonts w:ascii="Times New Roman" w:eastAsia="Times New Roman" w:hAnsi="Times New Roman" w:cs="Times New Roman"/>
          <w:color w:val="000000"/>
          <w:lang w:eastAsia="sk-SK"/>
        </w:rPr>
      </w:pPr>
      <w:r w:rsidRPr="00911396">
        <w:rPr>
          <w:rFonts w:ascii="Times New Roman" w:eastAsia="Times New Roman" w:hAnsi="Times New Roman" w:cs="Times New Roman"/>
          <w:noProof/>
          <w:color w:val="000000"/>
          <w:lang w:eastAsia="sk-SK"/>
        </w:rPr>
        <mc:AlternateContent>
          <mc:Choice Requires="wpg">
            <w:drawing>
              <wp:inline distT="0" distB="0" distL="0" distR="0" wp14:anchorId="0FCD17FA" wp14:editId="4A1D8F1D">
                <wp:extent cx="5588000" cy="6350"/>
                <wp:effectExtent l="9525" t="9525" r="12700" b="3175"/>
                <wp:docPr id="7" name="Skupin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8000" cy="6350"/>
                          <a:chOff x="0" y="0"/>
                          <a:chExt cx="55876" cy="64"/>
                        </a:xfrm>
                      </wpg:grpSpPr>
                      <wps:wsp>
                        <wps:cNvPr id="8" name="Shape 6837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5876" cy="64"/>
                          </a:xfrm>
                          <a:custGeom>
                            <a:avLst/>
                            <a:gdLst>
                              <a:gd name="T0" fmla="*/ 0 w 5587686"/>
                              <a:gd name="T1" fmla="*/ 3227 h 6454"/>
                              <a:gd name="T2" fmla="*/ 5587686 w 5587686"/>
                              <a:gd name="T3" fmla="*/ 3227 h 6454"/>
                              <a:gd name="T4" fmla="*/ 0 w 5587686"/>
                              <a:gd name="T5" fmla="*/ 0 h 6454"/>
                              <a:gd name="T6" fmla="*/ 5587686 w 5587686"/>
                              <a:gd name="T7" fmla="*/ 6454 h 6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5587686" h="6454">
                                <a:moveTo>
                                  <a:pt x="0" y="3227"/>
                                </a:moveTo>
                                <a:lnTo>
                                  <a:pt x="5587686" y="3227"/>
                                </a:lnTo>
                              </a:path>
                            </a:pathLst>
                          </a:custGeom>
                          <a:noFill/>
                          <a:ln w="6454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079AD9" id="Skupina 7" o:spid="_x0000_s1026" style="width:440pt;height:.5pt;mso-position-horizontal-relative:char;mso-position-vertical-relative:line" coordsize="55876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qTDiAMAAK4IAAAOAAAAZHJzL2Uyb0RvYy54bWykVttu2zgQfV+g/0DosYAjyZYvEeIUhS/B&#10;Au1ugXg/gJYoiahEaknacrbov+/MSJblpGkXWT/IpOdoeObMcMZ3H05VyY7CWKnV0gtvAo8JlehU&#10;qnzp/bXbjhYes46rlJdaiaX3JKz34f7db3dNHYuxLnSZCsPAibJxUy+9wrk69n2bFKLi9kbXQoEx&#10;06biDrYm91PDG/Belf44CGZ+o01aG50Ia+HXdWv07sl/lonE/ZllVjhWLj3g5uhp6LnHp39/x+Pc&#10;8LqQSUeDv4FFxaWCQ3tXa+44Oxj5wlUlE6OtztxNoitfZ5lMBMUA0YTBs2gejD7UFEseN3ndywTS&#10;PtPpzW6TP45fDJPp0pt7TPEKUvT49VBLxdkcxWnqPAbMg6kf6y+mjRCWn3Ty1YLZf27Hfd6C2b75&#10;rFNwyA9OkzinzFToAsJmJ8rBU58DcXIsgR+n08UiCCBVCdhmk2mXoqSAPL54KSk2l9fms+6lCIn7&#10;PG6PI4odJYwH6sxepLT/T8rHgteCMmRRpk5KqPlOSjSz2WIC3EhMQp2VtEMZBxbkaEHtNwv4ihI8&#10;Tg7WPQhNSeDHT9YBKajZFFbtouO9A/2zqoSb8N5nAWsYZGU+W1AQiD/DwgFsMh7PWcFm0ZT0H8LG&#10;A1jn6XWfkwH4Jz6jAewnDKdXsB/Tg7rpg/0lPbgmPRhjHYQMJddLyYuzuslJdfLCinHsiwHdhlpb&#10;LGjUGkp9F3ZVCyjMxStgkBLBkyEYzr0cYqDlYbPbgUDQ7XYgALS7HcQI/W5Hd5rHNXfID8/BJWvo&#10;3lGGWQHXDnOIxkofxU4TzF0uH2alO/8CKNUQeK4XJDuAtyDgi6fSHe2ZYBCD6lR6K8uSyrNUyK/n&#10;ZHUpUzQiLWvy/ao07Mixv9OnY3YFq6SDKVPKCkZUD+JxIXi6USmd4rgs2zUwKSkF0JI6kbA5UTf/&#10;dhvcbhabRTSKxrPNKArW69HH7SoazbbhfLqerFerdfgdtQujuJBpKhRSPU+WMPpv7aabce1M6GfL&#10;VUhXkW/p8zJy/5oGKQ6xnL8pOuiPbbtpm+Nep0/QeoxuRyWMdlgU2vzjsQbG5NKzfx+4ER4rf1fQ&#10;PG/DKMK5SptoOh/Dxgwt+6GFqwRcLT3nwUXA5crBDl451EbmBZwUUt0p/RFmRiaxPxG/llW3gf5N&#10;KxqKFEs3wHHqDveEuvzNuP8XAAD//wMAUEsDBBQABgAIAAAAIQB0Zdh42QAAAAMBAAAPAAAAZHJz&#10;L2Rvd25yZXYueG1sTI9BS8NAEIXvgv9hGcGb3URRQsymlKKeimAriLdpdpqEZmdDdpuk/97Ri70M&#10;PN7jzfeK5ew6NdIQWs8G0kUCirjytuXawOfu9S4DFSKyxc4zGThTgGV5fVVgbv3EHzRuY62khEOO&#10;BpoY+1zrUDXkMCx8TyzewQ8Oo8ih1nbAScpdp++T5Ek7bFk+NNjTuqHquD05A28TTquH9GXcHA/r&#10;8/fu8f1rk5Ixtzfz6hlUpDn+h+EXX9ChFKa9P7ENqjMgQ+LfFS/LEpF7CSWgy0Jfspc/AAAA//8D&#10;AFBLAQItABQABgAIAAAAIQC2gziS/gAAAOEBAAATAAAAAAAAAAAAAAAAAAAAAABbQ29udGVudF9U&#10;eXBlc10ueG1sUEsBAi0AFAAGAAgAAAAhADj9If/WAAAAlAEAAAsAAAAAAAAAAAAAAAAALwEAAF9y&#10;ZWxzLy5yZWxzUEsBAi0AFAAGAAgAAAAhAHpqpMOIAwAArggAAA4AAAAAAAAAAAAAAAAALgIAAGRy&#10;cy9lMm9Eb2MueG1sUEsBAi0AFAAGAAgAAAAhAHRl2HjZAAAAAwEAAA8AAAAAAAAAAAAAAAAA4gUA&#10;AGRycy9kb3ducmV2LnhtbFBLBQYAAAAABAAEAPMAAADoBgAAAAA=&#10;">
                <v:shape id="Shape 68376" o:spid="_x0000_s1027" style="position:absolute;width:55876;height:64;visibility:visible;mso-wrap-style:square;v-text-anchor:top" coordsize="5587686,6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Jg0ugAAANoAAAAPAAAAZHJzL2Rvd25yZXYueG1sRE+9CsIw&#10;EN4F3yGc4KapDiLVKCII4mZUXI/mbKvNpSRR69ubQXD8+P6X68424kU+1I4VTMYZCOLCmZpLBefT&#10;bjQHESKywcYxKfhQgPWq31tibtybj/TSsRQphEOOCqoY21zKUFRkMYxdS5y4m/MWY4K+lMbjO4Xb&#10;Rk6zbCYt1pwaKmxpW1Hx0E+r4DBh/byWp4vP7pv9zWtLej5VajjoNgsQkbr4F//ce6MgbU1X0g2Q&#10;qy8AAAD//wMAUEsBAi0AFAAGAAgAAAAhANvh9svuAAAAhQEAABMAAAAAAAAAAAAAAAAAAAAAAFtD&#10;b250ZW50X1R5cGVzXS54bWxQSwECLQAUAAYACAAAACEAWvQsW78AAAAVAQAACwAAAAAAAAAAAAAA&#10;AAAfAQAAX3JlbHMvLnJlbHNQSwECLQAUAAYACAAAACEATeCYNLoAAADaAAAADwAAAAAAAAAAAAAA&#10;AAAHAgAAZHJzL2Rvd25yZXYueG1sUEsFBgAAAAADAAMAtwAAAO4CAAAAAA==&#10;" path="m,3227r5587686,e" filled="f" strokeweight=".17928mm">
                  <v:stroke miterlimit="1" joinstyle="miter"/>
                  <v:path arrowok="t" o:connecttype="custom" o:connectlocs="0,32;55876,32" o:connectangles="0,0" textboxrect="0,0,5587686,6454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9154" w:type="dxa"/>
        <w:tblInd w:w="-284" w:type="dxa"/>
        <w:tblCellMar>
          <w:top w:w="35" w:type="dxa"/>
          <w:bottom w:w="1" w:type="dxa"/>
        </w:tblCellMar>
        <w:tblLook w:val="04A0" w:firstRow="1" w:lastRow="0" w:firstColumn="1" w:lastColumn="0" w:noHBand="0" w:noVBand="1"/>
      </w:tblPr>
      <w:tblGrid>
        <w:gridCol w:w="4506"/>
        <w:gridCol w:w="4648"/>
      </w:tblGrid>
      <w:tr w:rsidR="00073027" w:rsidRPr="00911396" w:rsidTr="000D38D9">
        <w:trPr>
          <w:trHeight w:val="454"/>
        </w:trPr>
        <w:tc>
          <w:tcPr>
            <w:tcW w:w="4506" w:type="dxa"/>
            <w:hideMark/>
          </w:tcPr>
          <w:p w:rsidR="00073027" w:rsidRPr="00911396" w:rsidRDefault="00073027" w:rsidP="000D38D9">
            <w:pPr>
              <w:tabs>
                <w:tab w:val="left" w:pos="285"/>
                <w:tab w:val="center" w:pos="2352"/>
              </w:tabs>
              <w:spacing w:line="256" w:lineRule="auto"/>
              <w:ind w:firstLine="285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7. júna 2022</w:t>
            </w:r>
            <w:r w:rsidRPr="0091139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ab/>
              <w:t>GBÚ</w:t>
            </w:r>
          </w:p>
        </w:tc>
        <w:tc>
          <w:tcPr>
            <w:tcW w:w="4648" w:type="dxa"/>
            <w:hideMark/>
          </w:tcPr>
          <w:p w:rsidR="00073027" w:rsidRPr="00911396" w:rsidRDefault="00073027" w:rsidP="000D38D9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91139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Rozposlanie kandidátok pre II, kolo volieb</w:t>
            </w:r>
          </w:p>
        </w:tc>
      </w:tr>
      <w:tr w:rsidR="00073027" w:rsidRPr="00911396" w:rsidTr="000D38D9">
        <w:trPr>
          <w:trHeight w:val="451"/>
        </w:trPr>
        <w:tc>
          <w:tcPr>
            <w:tcW w:w="4506" w:type="dxa"/>
            <w:vAlign w:val="bottom"/>
            <w:hideMark/>
          </w:tcPr>
          <w:p w:rsidR="00073027" w:rsidRPr="00911396" w:rsidRDefault="00073027" w:rsidP="000D38D9">
            <w:pPr>
              <w:tabs>
                <w:tab w:val="center" w:pos="2934"/>
              </w:tabs>
              <w:spacing w:line="256" w:lineRule="auto"/>
              <w:ind w:firstLine="285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19. júna 2022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ab/>
              <w:t>Zb. predsedníctvo</w:t>
            </w:r>
          </w:p>
        </w:tc>
        <w:tc>
          <w:tcPr>
            <w:tcW w:w="4648" w:type="dxa"/>
            <w:vAlign w:val="bottom"/>
            <w:hideMark/>
          </w:tcPr>
          <w:p w:rsidR="00073027" w:rsidRPr="00911396" w:rsidRDefault="00073027" w:rsidP="000D38D9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91139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Vyhlásenie II. kola volieb GD ECAV; zvolanie</w:t>
            </w:r>
          </w:p>
        </w:tc>
      </w:tr>
      <w:tr w:rsidR="00073027" w:rsidRPr="00911396" w:rsidTr="000D38D9">
        <w:trPr>
          <w:trHeight w:val="748"/>
        </w:trPr>
        <w:tc>
          <w:tcPr>
            <w:tcW w:w="4506" w:type="dxa"/>
            <w:hideMark/>
          </w:tcPr>
          <w:p w:rsidR="00073027" w:rsidRPr="00911396" w:rsidRDefault="00073027" w:rsidP="000D38D9">
            <w:pPr>
              <w:spacing w:line="256" w:lineRule="auto"/>
              <w:ind w:left="285" w:right="1412"/>
              <w:jc w:val="both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alebo 26. júna 2022 alebo 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br/>
              <w:t>3. júla 2022</w:t>
            </w:r>
          </w:p>
        </w:tc>
        <w:tc>
          <w:tcPr>
            <w:tcW w:w="4648" w:type="dxa"/>
            <w:hideMark/>
          </w:tcPr>
          <w:p w:rsidR="00073027" w:rsidRPr="00911396" w:rsidRDefault="00073027" w:rsidP="000D38D9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91139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zborového konventu</w:t>
            </w:r>
          </w:p>
        </w:tc>
      </w:tr>
      <w:tr w:rsidR="00073027" w:rsidRPr="00911396" w:rsidTr="000D38D9">
        <w:trPr>
          <w:trHeight w:val="592"/>
        </w:trPr>
        <w:tc>
          <w:tcPr>
            <w:tcW w:w="4506" w:type="dxa"/>
            <w:vAlign w:val="center"/>
            <w:hideMark/>
          </w:tcPr>
          <w:p w:rsidR="00073027" w:rsidRPr="00911396" w:rsidRDefault="00073027" w:rsidP="000D38D9">
            <w:pPr>
              <w:tabs>
                <w:tab w:val="center" w:pos="2926"/>
              </w:tabs>
              <w:spacing w:line="256" w:lineRule="auto"/>
              <w:ind w:firstLine="285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26. júna 2022</w:t>
            </w:r>
            <w:r w:rsidRPr="0091139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ab/>
              <w:t>Zborový konvent</w:t>
            </w:r>
          </w:p>
        </w:tc>
        <w:tc>
          <w:tcPr>
            <w:tcW w:w="4648" w:type="dxa"/>
            <w:vAlign w:val="center"/>
            <w:hideMark/>
          </w:tcPr>
          <w:p w:rsidR="00073027" w:rsidRPr="00911396" w:rsidRDefault="00073027" w:rsidP="000D38D9">
            <w:pPr>
              <w:spacing w:line="256" w:lineRule="auto"/>
              <w:ind w:left="5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91139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Prvý termín II. kola volieb GD ECAV</w:t>
            </w:r>
          </w:p>
        </w:tc>
      </w:tr>
      <w:tr w:rsidR="00073027" w:rsidRPr="00911396" w:rsidTr="000D38D9">
        <w:trPr>
          <w:trHeight w:val="594"/>
        </w:trPr>
        <w:tc>
          <w:tcPr>
            <w:tcW w:w="4506" w:type="dxa"/>
            <w:vAlign w:val="center"/>
            <w:hideMark/>
          </w:tcPr>
          <w:p w:rsidR="00073027" w:rsidRPr="00911396" w:rsidRDefault="00073027" w:rsidP="000D38D9">
            <w:pPr>
              <w:tabs>
                <w:tab w:val="center" w:pos="2926"/>
              </w:tabs>
              <w:spacing w:line="256" w:lineRule="auto"/>
              <w:ind w:firstLine="285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3. júla 2022</w:t>
            </w:r>
            <w:r w:rsidRPr="0091139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ab/>
              <w:t>Zborový konvent</w:t>
            </w:r>
          </w:p>
        </w:tc>
        <w:tc>
          <w:tcPr>
            <w:tcW w:w="4648" w:type="dxa"/>
            <w:vAlign w:val="center"/>
            <w:hideMark/>
          </w:tcPr>
          <w:p w:rsidR="00073027" w:rsidRPr="00911396" w:rsidRDefault="00073027" w:rsidP="000D38D9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91139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Druhý termín II. kola volieb GD ECAV</w:t>
            </w:r>
          </w:p>
        </w:tc>
      </w:tr>
      <w:tr w:rsidR="00073027" w:rsidRPr="00911396" w:rsidTr="000D38D9">
        <w:trPr>
          <w:trHeight w:val="594"/>
        </w:trPr>
        <w:tc>
          <w:tcPr>
            <w:tcW w:w="4506" w:type="dxa"/>
            <w:vAlign w:val="center"/>
          </w:tcPr>
          <w:p w:rsidR="00073027" w:rsidRPr="00911396" w:rsidRDefault="00073027" w:rsidP="000D38D9">
            <w:pPr>
              <w:tabs>
                <w:tab w:val="center" w:pos="2926"/>
              </w:tabs>
              <w:spacing w:line="256" w:lineRule="auto"/>
              <w:ind w:firstLine="285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10. júla</w:t>
            </w:r>
            <w:r w:rsidRPr="0091139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2022             </w:t>
            </w:r>
            <w:r w:rsidRPr="0091139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Zborový konvent</w:t>
            </w:r>
          </w:p>
        </w:tc>
        <w:tc>
          <w:tcPr>
            <w:tcW w:w="4648" w:type="dxa"/>
            <w:vAlign w:val="center"/>
          </w:tcPr>
          <w:p w:rsidR="00073027" w:rsidRPr="00911396" w:rsidRDefault="00073027" w:rsidP="000D38D9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91139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Tretí termín II. kola volieb GD ECAV</w:t>
            </w:r>
          </w:p>
        </w:tc>
      </w:tr>
      <w:tr w:rsidR="00073027" w:rsidRPr="00911396" w:rsidTr="000D38D9">
        <w:trPr>
          <w:trHeight w:val="594"/>
        </w:trPr>
        <w:tc>
          <w:tcPr>
            <w:tcW w:w="4506" w:type="dxa"/>
            <w:vAlign w:val="center"/>
          </w:tcPr>
          <w:p w:rsidR="00073027" w:rsidRPr="00911396" w:rsidRDefault="00073027" w:rsidP="000D38D9">
            <w:pPr>
              <w:tabs>
                <w:tab w:val="left" w:pos="2175"/>
                <w:tab w:val="center" w:pos="2926"/>
              </w:tabs>
              <w:spacing w:line="256" w:lineRule="auto"/>
              <w:ind w:firstLine="285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22. júla 2022</w:t>
            </w:r>
            <w:r w:rsidRPr="0091139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      </w:t>
            </w:r>
            <w:r w:rsidRPr="0091139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GP</w:t>
            </w:r>
          </w:p>
        </w:tc>
        <w:tc>
          <w:tcPr>
            <w:tcW w:w="4648" w:type="dxa"/>
            <w:vAlign w:val="center"/>
          </w:tcPr>
          <w:p w:rsidR="00073027" w:rsidRPr="00911396" w:rsidRDefault="00073027" w:rsidP="000D38D9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91139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Sčítanie hlasov a vyhlásenie výsledkov</w:t>
            </w:r>
          </w:p>
          <w:p w:rsidR="00073027" w:rsidRPr="00911396" w:rsidRDefault="00073027" w:rsidP="000D38D9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91139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Zverejnenie výsledkov volieb na webovej stránke ECAV; Za</w:t>
            </w:r>
            <w:bookmarkStart w:id="0" w:name="_GoBack"/>
            <w:bookmarkEnd w:id="0"/>
            <w:r w:rsidRPr="00911396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čatie plynutia apelačnej doby;</w:t>
            </w:r>
          </w:p>
        </w:tc>
      </w:tr>
    </w:tbl>
    <w:p w:rsidR="00073027" w:rsidRPr="00911396" w:rsidRDefault="00073027" w:rsidP="00073027"/>
    <w:p w:rsidR="007B6727" w:rsidRDefault="007B6727"/>
    <w:sectPr w:rsidR="007B6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027"/>
    <w:rsid w:val="00073027"/>
    <w:rsid w:val="007B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CE8381-9658-4DC6-9161-48EBB443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7302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rsid w:val="0007302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Nunvarova</dc:creator>
  <cp:keywords/>
  <dc:description/>
  <cp:lastModifiedBy>Jana Nunvarova</cp:lastModifiedBy>
  <cp:revision>1</cp:revision>
  <dcterms:created xsi:type="dcterms:W3CDTF">2022-04-05T07:53:00Z</dcterms:created>
  <dcterms:modified xsi:type="dcterms:W3CDTF">2022-04-05T07:53:00Z</dcterms:modified>
</cp:coreProperties>
</file>