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CE" w:rsidRPr="009023ED" w:rsidRDefault="00F510CE" w:rsidP="003D588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sk-SK"/>
        </w:rPr>
      </w:pPr>
      <w:bookmarkStart w:id="0" w:name="_GoBack"/>
      <w:r w:rsidRPr="009023ED">
        <w:rPr>
          <w:rFonts w:asciiTheme="majorBidi" w:hAnsiTheme="majorBidi" w:cstheme="majorBidi"/>
          <w:sz w:val="24"/>
          <w:szCs w:val="24"/>
          <w:lang w:val="sk-SK"/>
        </w:rPr>
        <w:t>Muži v svetle Písma sv</w:t>
      </w:r>
      <w:bookmarkEnd w:id="0"/>
      <w:r w:rsidRPr="009023ED">
        <w:rPr>
          <w:rFonts w:asciiTheme="majorBidi" w:hAnsiTheme="majorBidi" w:cstheme="majorBidi"/>
          <w:sz w:val="24"/>
          <w:szCs w:val="24"/>
          <w:lang w:val="sk-SK"/>
        </w:rPr>
        <w:t>ätého</w:t>
      </w:r>
    </w:p>
    <w:p w:rsidR="00F510CE" w:rsidRPr="009023ED" w:rsidRDefault="00F510CE" w:rsidP="00F510C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sk-SK"/>
        </w:rPr>
      </w:pPr>
    </w:p>
    <w:p w:rsidR="00F510CE" w:rsidRPr="009023ED" w:rsidRDefault="00F510CE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Dovoľte mi začať vtipom: Malý Janko sa pýta mamičky: „Mamička, ak sladkosti nosí Mikuláš, ak vianočné dary nosí Ježiško a ak bábätká nosí bocian, t</w:t>
      </w:r>
      <w:r w:rsidR="009B3BFF" w:rsidRPr="009023ED">
        <w:rPr>
          <w:rFonts w:asciiTheme="majorBidi" w:hAnsiTheme="majorBidi" w:cstheme="majorBidi"/>
          <w:sz w:val="24"/>
          <w:szCs w:val="24"/>
          <w:lang w:val="sk-SK"/>
        </w:rPr>
        <w:t>ak potom načo máme otecka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?“</w:t>
      </w:r>
    </w:p>
    <w:p w:rsidR="00F510CE" w:rsidRPr="009023ED" w:rsidRDefault="009B3BFF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Táto naivná detská otázka poukazuje na niečo veľmi dôležité. Poukazuje na skutočnosť, že mnohí dnešní muži sú zneistení</w:t>
      </w:r>
      <w:r w:rsidR="00907792" w:rsidRPr="009023ED">
        <w:rPr>
          <w:rFonts w:asciiTheme="majorBidi" w:hAnsiTheme="majorBidi" w:cstheme="majorBidi"/>
          <w:sz w:val="24"/>
          <w:szCs w:val="24"/>
          <w:lang w:val="sk-SK"/>
        </w:rPr>
        <w:t>, tápajú  a nenachádzajú svoje miesto a svoju úlohu v rodine a v spoločnosti.</w:t>
      </w:r>
      <w:r w:rsidR="004C3E79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7B3498" w:rsidRPr="009023ED">
        <w:rPr>
          <w:rFonts w:asciiTheme="majorBidi" w:hAnsiTheme="majorBidi" w:cstheme="majorBidi"/>
          <w:sz w:val="24"/>
          <w:szCs w:val="24"/>
          <w:lang w:val="sk-SK"/>
        </w:rPr>
        <w:t>Mnohí dnešní muži si kladú otázky: Ako mám byť chlapom, manželom a</w:t>
      </w:r>
      <w:r w:rsidR="00FC483C" w:rsidRPr="009023ED">
        <w:rPr>
          <w:rFonts w:asciiTheme="majorBidi" w:hAnsiTheme="majorBidi" w:cstheme="majorBidi"/>
          <w:sz w:val="24"/>
          <w:szCs w:val="24"/>
          <w:lang w:val="sk-SK"/>
        </w:rPr>
        <w:t> </w:t>
      </w:r>
      <w:r w:rsidR="007B3498" w:rsidRPr="009023ED">
        <w:rPr>
          <w:rFonts w:asciiTheme="majorBidi" w:hAnsiTheme="majorBidi" w:cstheme="majorBidi"/>
          <w:sz w:val="24"/>
          <w:szCs w:val="24"/>
          <w:lang w:val="sk-SK"/>
        </w:rPr>
        <w:t>otcom</w:t>
      </w:r>
      <w:r w:rsidR="00FC483C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v dnešnom rýchlo sa meniacom svete? </w:t>
      </w:r>
      <w:r w:rsidR="004C3E79" w:rsidRPr="009023ED">
        <w:rPr>
          <w:rFonts w:asciiTheme="majorBidi" w:hAnsiTheme="majorBidi" w:cstheme="majorBidi"/>
          <w:sz w:val="24"/>
          <w:szCs w:val="24"/>
          <w:lang w:val="sk-SK"/>
        </w:rPr>
        <w:t>Takíto zneistení a svoje miesto nenachádzajúci muži potom dávajú podnet na vznik otázky „Načo máme otecka?“.</w:t>
      </w:r>
    </w:p>
    <w:p w:rsidR="00907792" w:rsidRPr="009023ED" w:rsidRDefault="00907792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Prečo je tomu tak? Preto, lebo žijeme vo svete, v ktorom do nás neustále hučia, že ženy vedia a dokážu všetko, čo muži, ba dokonca neraz to vedia aj lepšie. </w:t>
      </w:r>
      <w:r w:rsidR="001002F6" w:rsidRPr="009023ED">
        <w:rPr>
          <w:rFonts w:asciiTheme="majorBidi" w:hAnsiTheme="majorBidi" w:cstheme="majorBidi"/>
          <w:sz w:val="24"/>
          <w:szCs w:val="24"/>
          <w:lang w:val="sk-SK"/>
        </w:rPr>
        <w:t xml:space="preserve">Muži sú teda nahraditeľní.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Keď som bol školák, ideálom bola žena traktoristka a žena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baníčka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. (Je príznačné, že dnešný jazykový korektor mi chcel opraviť toto slovo na „babička“</w:t>
      </w:r>
      <w:r w:rsidR="009023ED">
        <w:rPr>
          <w:rFonts w:asciiTheme="majorBidi" w:hAnsiTheme="majorBidi" w:cstheme="majorBidi"/>
          <w:sz w:val="24"/>
          <w:szCs w:val="24"/>
          <w:lang w:val="sk-SK"/>
        </w:rPr>
        <w:t>.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)</w:t>
      </w:r>
    </w:p>
    <w:p w:rsidR="00907792" w:rsidRPr="009023ED" w:rsidRDefault="00907792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Žijeme vo svete, v ktorom do nás neustále hučia, že neexistujú</w:t>
      </w:r>
      <w:r w:rsidR="00825FD9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mužské a ženské úlohy, práce a povinnosti, ale to je len umelý konštrukt.</w:t>
      </w:r>
      <w:r w:rsidR="001002F6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</w:p>
    <w:p w:rsidR="00825FD9" w:rsidRPr="009023ED" w:rsidRDefault="00825FD9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Žijeme vo svete, v ktorom do nás neustále hučia, že manželstvo je dejinne podmienená kategória, ktorú teda je možné zmeniť alebo zrušiť a že v </w:t>
      </w:r>
      <w:r w:rsidR="00890091" w:rsidRPr="009023ED">
        <w:rPr>
          <w:rFonts w:asciiTheme="majorBidi" w:hAnsiTheme="majorBidi" w:cstheme="majorBidi"/>
          <w:sz w:val="24"/>
          <w:szCs w:val="24"/>
          <w:lang w:val="sk-SK"/>
        </w:rPr>
        <w:t>monogamnom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manželstve muž nemôže byť ničím iným, než utláčateľom  a násilníkom, na druhej strane žena zase obeťou.</w:t>
      </w:r>
      <w:r w:rsidR="001002F6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Marxistickou terminológiou: muž je vykorisťovateľ a žena je vykorisťovaná.</w:t>
      </w:r>
    </w:p>
    <w:p w:rsidR="00825FD9" w:rsidRPr="009023ED" w:rsidRDefault="00825FD9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Žijeme vo svete, v ktorom už existujú krajiny (ani nie tak ďaleko od nás), v ktorých už nemožno hovoriť o otcovi </w:t>
      </w:r>
      <w:r w:rsidR="00C42CE4" w:rsidRPr="009023ED">
        <w:rPr>
          <w:rFonts w:asciiTheme="majorBidi" w:hAnsiTheme="majorBidi" w:cstheme="majorBidi"/>
          <w:sz w:val="24"/>
          <w:szCs w:val="24"/>
          <w:lang w:val="sk-SK"/>
        </w:rPr>
        <w:t>a matke, ale len o rodičovi č. 1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 rodičovi č. 2., v ktorých už nemožno hovoriť o tehotnej žene, ale len o tehotnej osobe, a</w:t>
      </w:r>
      <w:r w:rsidR="005A05CB" w:rsidRPr="009023ED">
        <w:rPr>
          <w:rFonts w:asciiTheme="majorBidi" w:hAnsiTheme="majorBidi" w:cstheme="majorBidi"/>
          <w:sz w:val="24"/>
          <w:szCs w:val="24"/>
          <w:lang w:val="sk-SK"/>
        </w:rPr>
        <w:t> 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v</w:t>
      </w:r>
      <w:r w:rsidR="005A05C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ktorých už</w:t>
      </w:r>
      <w:r w:rsidR="005A05C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aj muž</w:t>
      </w:r>
      <w:r w:rsidR="003D588F" w:rsidRPr="009023ED">
        <w:rPr>
          <w:rFonts w:asciiTheme="majorBidi" w:hAnsiTheme="majorBidi" w:cstheme="majorBidi"/>
          <w:sz w:val="24"/>
          <w:szCs w:val="24"/>
          <w:lang w:val="sk-SK"/>
        </w:rPr>
        <w:t>i majú právo rodiť.</w:t>
      </w:r>
    </w:p>
    <w:p w:rsidR="005A05CB" w:rsidRPr="009023ED" w:rsidRDefault="005A05CB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Žijeme vo svete, v ktorom do nás neustále hučia, že okrem mužského a ženského pohlavia môže mať človek ďalších 58 pohlaví, a v ktorom už existujú krajiny (ani nie tak ďaleko od nás), v ktorých už 14-ročné dieťa môže požiadať o zmenu pohlavia.</w:t>
      </w:r>
    </w:p>
    <w:p w:rsidR="00B446DF" w:rsidRPr="009023ED" w:rsidRDefault="00B446DF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Žijeme vo svete, v ktorom aj viaceré protestantské cirkvi, medzi nimi aj Evanjelická cirkev v Nemecku </w:t>
      </w:r>
      <w:r w:rsidR="00C42CE4" w:rsidRPr="009023ED">
        <w:rPr>
          <w:rFonts w:asciiTheme="majorBidi" w:hAnsiTheme="majorBidi" w:cstheme="majorBidi"/>
          <w:sz w:val="24"/>
          <w:szCs w:val="24"/>
          <w:lang w:val="sk-SK"/>
        </w:rPr>
        <w:t>(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EKD), schvaľujú manželstvo dvoch ľudí rovnakého pohlavia. Predtým, než nemecký spolkový parlament začal debatu o právnom rámci takýchto manželstiev (Ehe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für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alle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), EKD vydala vyhlásenie dňa 28. júna 2017</w:t>
      </w:r>
      <w:r w:rsidR="00C050C8" w:rsidRPr="009023ED">
        <w:rPr>
          <w:rFonts w:asciiTheme="majorBidi" w:hAnsiTheme="majorBidi" w:cstheme="majorBidi"/>
          <w:sz w:val="24"/>
          <w:szCs w:val="24"/>
          <w:lang w:val="sk-SK"/>
        </w:rPr>
        <w:t>, v ktorom víta, aby „aj ľudom rovnakého pohlavia, ktorí sa milujú, a ktorí majú želanie mať celoživotné záväzné partnerstvo, bol otvorený právny priestor, aby boli podporovaní a chránení v ich dôvere, spoľahlivosti a zodpovednosti prostredníctvom zákonných pravidiel.“</w:t>
      </w:r>
    </w:p>
    <w:p w:rsidR="000E1145" w:rsidRPr="009023ED" w:rsidRDefault="000E1145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(Do riešenia toho problému sa teraz nejdem púšťať, pre koho je to výhodné, aby neexistovali zdravé a na svoje tradície hrdé národné spoločenstvá, aby neexistovali súdržné rodiny, aby si ľudia neboli istí ani svojím pohlavím, ale aby bolo čím viac ľudí bez koreňov a základov, ktorými možno ľahko manipulovať.)</w:t>
      </w:r>
    </w:p>
    <w:p w:rsidR="001002F6" w:rsidRPr="009023ED" w:rsidRDefault="001002F6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Niet sa potom čo čudovať, že takomto svete sú muži</w:t>
      </w:r>
      <w:r w:rsidR="000E114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zneistení, no nielen muži</w:t>
      </w:r>
      <w:r w:rsidR="001937E3" w:rsidRPr="009023ED">
        <w:rPr>
          <w:rFonts w:asciiTheme="majorBidi" w:hAnsiTheme="majorBidi" w:cstheme="majorBidi"/>
          <w:sz w:val="24"/>
          <w:szCs w:val="24"/>
          <w:lang w:val="sk-SK"/>
        </w:rPr>
        <w:t>.</w:t>
      </w:r>
    </w:p>
    <w:p w:rsidR="001937E3" w:rsidRPr="009023ED" w:rsidRDefault="001937E3" w:rsidP="00F510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411963" w:rsidRPr="009023ED" w:rsidRDefault="001937E3" w:rsidP="001937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Ako máme byť mužmi kresťanmi vo svete, v ktorom nielen vo vtipe, ale aj v skutočnosti zaznieva otázka: „</w:t>
      </w:r>
      <w:r w:rsidR="00411963" w:rsidRPr="009023ED">
        <w:rPr>
          <w:rFonts w:asciiTheme="majorBidi" w:hAnsiTheme="majorBidi" w:cstheme="majorBidi"/>
          <w:sz w:val="24"/>
          <w:szCs w:val="24"/>
          <w:lang w:val="sk-SK"/>
        </w:rPr>
        <w:t>Potom načo máme otecka?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“</w:t>
      </w:r>
    </w:p>
    <w:p w:rsidR="00A64D8A" w:rsidRPr="009023ED" w:rsidRDefault="001937E3" w:rsidP="00A64D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Orientáciu, ako ináč, nám treba hľadať a nachádzať v</w:t>
      </w:r>
      <w:r w:rsidR="005E7BAC" w:rsidRPr="009023ED">
        <w:rPr>
          <w:rFonts w:asciiTheme="majorBidi" w:hAnsiTheme="majorBidi" w:cstheme="majorBidi"/>
          <w:sz w:val="24"/>
          <w:szCs w:val="24"/>
          <w:lang w:val="sk-SK"/>
        </w:rPr>
        <w:t> Biblii, lebo táto kniha je pre nás nielen prameňom viery, ale aj pravidlom života.</w:t>
      </w:r>
    </w:p>
    <w:p w:rsidR="00AE0AE1" w:rsidRPr="009023ED" w:rsidRDefault="00AE0AE1" w:rsidP="001937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Ak sa chceme zorientovať v tejto otázke, musíme začať od Adama. Doslovne.</w:t>
      </w:r>
      <w:r w:rsidR="00A64D8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Preto sa po tomto úvodnom nastolení problematiky chcem najprv venovať biblickým správam o stvorení človeka (1.), v druhej časti si chcem všimnúť, aké úlohy dáva mužom Desatoro Božích prikázaní a </w:t>
      </w:r>
      <w:proofErr w:type="spellStart"/>
      <w:r w:rsidR="00A64D8A" w:rsidRPr="009023ED">
        <w:rPr>
          <w:rFonts w:asciiTheme="majorBidi" w:hAnsiTheme="majorBidi" w:cstheme="majorBidi"/>
          <w:sz w:val="24"/>
          <w:szCs w:val="24"/>
          <w:lang w:val="sk-SK"/>
        </w:rPr>
        <w:t>Šema</w:t>
      </w:r>
      <w:proofErr w:type="spellEnd"/>
      <w:r w:rsidR="00A64D8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proofErr w:type="spellStart"/>
      <w:r w:rsidR="00F85815" w:rsidRPr="009023ED">
        <w:rPr>
          <w:rFonts w:asciiTheme="majorBidi" w:hAnsiTheme="majorBidi" w:cstheme="majorBidi"/>
          <w:sz w:val="24"/>
          <w:szCs w:val="24"/>
          <w:lang w:val="sk-SK"/>
        </w:rPr>
        <w:t>Jisráél</w:t>
      </w:r>
      <w:proofErr w:type="spellEnd"/>
      <w:r w:rsidR="00F8581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</w:t>
      </w:r>
      <w:r w:rsidR="00A64D8A" w:rsidRPr="009023ED">
        <w:rPr>
          <w:rFonts w:asciiTheme="majorBidi" w:hAnsiTheme="majorBidi" w:cstheme="majorBidi"/>
          <w:sz w:val="24"/>
          <w:szCs w:val="24"/>
          <w:lang w:val="sk-SK"/>
        </w:rPr>
        <w:t>izraelské vierovyznanie</w:t>
      </w:r>
      <w:r w:rsidR="00F8581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(2.), v tretej časti si povieme o rodinnom šťastí vo svetle 128. žalmu (3.) a v štvrtej časti sa chcem zamyslieť nad tým, aké pokyny </w:t>
      </w:r>
      <w:r w:rsidR="00225730" w:rsidRPr="009023ED">
        <w:rPr>
          <w:rFonts w:asciiTheme="majorBidi" w:hAnsiTheme="majorBidi" w:cstheme="majorBidi"/>
          <w:sz w:val="24"/>
          <w:szCs w:val="24"/>
          <w:lang w:val="sk-SK"/>
        </w:rPr>
        <w:t>nachádzame pre mužov</w:t>
      </w:r>
      <w:r w:rsidR="00F8581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v listoch apoštola Pavla (Ef 5, 21 – 6,, </w:t>
      </w:r>
      <w:r w:rsidR="00225730" w:rsidRPr="009023ED">
        <w:rPr>
          <w:rFonts w:asciiTheme="majorBidi" w:hAnsiTheme="majorBidi" w:cstheme="majorBidi"/>
          <w:sz w:val="24"/>
          <w:szCs w:val="24"/>
          <w:lang w:val="sk-SK"/>
        </w:rPr>
        <w:t>9 a </w:t>
      </w:r>
      <w:proofErr w:type="spellStart"/>
      <w:r w:rsidR="00225730" w:rsidRPr="009023ED">
        <w:rPr>
          <w:rFonts w:asciiTheme="majorBidi" w:hAnsiTheme="majorBidi" w:cstheme="majorBidi"/>
          <w:sz w:val="24"/>
          <w:szCs w:val="24"/>
          <w:lang w:val="sk-SK"/>
        </w:rPr>
        <w:t>Kol</w:t>
      </w:r>
      <w:proofErr w:type="spellEnd"/>
      <w:r w:rsidR="00C42CE4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3, 18 </w:t>
      </w:r>
      <w:r w:rsidR="00C42CE4" w:rsidRPr="009023ED">
        <w:rPr>
          <w:rFonts w:asciiTheme="majorBidi" w:hAnsiTheme="majorBidi" w:cstheme="majorBidi"/>
          <w:sz w:val="24"/>
          <w:szCs w:val="24"/>
          <w:lang w:val="sk-SK"/>
        </w:rPr>
        <w:noBreakHyphen/>
        <w:t>4, 1) a Petra</w:t>
      </w:r>
      <w:r w:rsidR="00225730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(1Pt 3, 7) </w:t>
      </w:r>
      <w:r w:rsidR="00225730" w:rsidRPr="009023ED">
        <w:rPr>
          <w:rFonts w:asciiTheme="majorBidi" w:hAnsiTheme="majorBidi" w:cstheme="majorBidi"/>
          <w:sz w:val="24"/>
          <w:szCs w:val="24"/>
          <w:lang w:val="sk-SK"/>
        </w:rPr>
        <w:noBreakHyphen/>
      </w:r>
      <w:r w:rsidR="00F8581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(4.)</w:t>
      </w:r>
    </w:p>
    <w:p w:rsidR="001C3147" w:rsidRPr="009023ED" w:rsidRDefault="001C3147" w:rsidP="001937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1C3147" w:rsidRPr="009023ED" w:rsidRDefault="001C3147" w:rsidP="001937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1. Biblické správy o stvorení človeka</w:t>
      </w:r>
    </w:p>
    <w:p w:rsidR="001C3147" w:rsidRPr="009023ED" w:rsidRDefault="001C3147" w:rsidP="001937E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AE0AE1" w:rsidRPr="009023ED" w:rsidRDefault="00AE0AE1" w:rsidP="00673A6A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Prvá </w:t>
      </w:r>
      <w:r w:rsidR="0007262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správa o stvorení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hovorí o tom, že Pán Boh stvoril „človeka na svoj obraz, na Boží obraz ho stvoril, ako muža a ženu ich stvoril“ (1M 1, 27). K zložitej problematike stvorenia človeka na obraz Boží teraz poznamenávam len toľko, že tu ide o schopnosť vládnuť nad svetom, obzvlášť nad svetom zvierat a o dôstojnosť človeka.</w:t>
      </w:r>
    </w:p>
    <w:p w:rsidR="00AE0AE1" w:rsidRPr="009023ED" w:rsidRDefault="00673A6A" w:rsidP="00673A6A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Z hľadiska našej témy je dôležité, že </w:t>
      </w:r>
      <w:r w:rsidR="00AE0AE1" w:rsidRPr="009023ED">
        <w:rPr>
          <w:rFonts w:asciiTheme="majorBidi" w:hAnsiTheme="majorBidi" w:cstheme="majorBidi"/>
          <w:sz w:val="24"/>
          <w:szCs w:val="24"/>
          <w:lang w:val="sk-SK"/>
        </w:rPr>
        <w:t>pohlavná rozdielnosť patrí k Božiemu stvoriteľskému poriadku. Pohlavnosť a všetko, čo s tým súvisí, dostáva človek od Boha. Touto jednoduchou vetou, že človek je muž a žena (doslovne samček a samička) je „znemožnený v súvise so sexualitou cynizmus i asketizmus. Je znemožnené zbožstvenie sexuality, ale odstránený je aj strach pre ňou.“</w:t>
      </w:r>
      <w:r w:rsidR="00AE0AE1" w:rsidRPr="009023ED">
        <w:rPr>
          <w:rStyle w:val="Odkaznapoznmkupodiarou"/>
          <w:rFonts w:asciiTheme="majorBidi" w:hAnsiTheme="majorBidi" w:cstheme="majorBidi"/>
          <w:sz w:val="24"/>
          <w:szCs w:val="24"/>
          <w:lang w:val="sk-SK"/>
        </w:rPr>
        <w:footnoteReference w:id="1"/>
      </w:r>
      <w:r w:rsidR="00AE0AE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Nesmierny význam tohto biblického postoja k sexualite si uvedomíme až vtedy, ak máme na zreteli postoj k sexu v náboženstvách okolitých národov. Nie div, že Stará zmluva hovorí o kulte týchto náboženstiev ako o smilstve (Oz 1 – 3; Jer 3, 1nn).</w:t>
      </w:r>
    </w:p>
    <w:p w:rsidR="00673A6A" w:rsidRPr="009023ED" w:rsidRDefault="00AE0AE1" w:rsidP="00673A6A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Ak platí, že 1. človek (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ádám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) je muž (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zákár</w:t>
      </w:r>
      <w:proofErr w:type="spellEnd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–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samček) alebo žena (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neqébá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– samička) a 2. človek (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ádám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) je stvorený na Boží obraz (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celem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) a podobu (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demút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), potom z toho vyplýva že aj muž aj žena sú stvorení na Boží obraz. </w:t>
      </w:r>
      <w:r w:rsidR="00673A6A" w:rsidRPr="009023ED">
        <w:rPr>
          <w:rFonts w:asciiTheme="majorBidi" w:hAnsiTheme="majorBidi" w:cstheme="majorBidi"/>
          <w:sz w:val="24"/>
          <w:szCs w:val="24"/>
          <w:lang w:val="sk-SK"/>
        </w:rPr>
        <w:t>Je tu vyjadrené aj to, že existujú len dve pohlavia.</w:t>
      </w:r>
    </w:p>
    <w:p w:rsidR="000700DD" w:rsidRPr="009023ED" w:rsidRDefault="00C3323D" w:rsidP="000700DD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Druhá biblická správa o stvorení hovorí o tom, že najprv „Hospodin Boh stvárnil človeka z prachu zeme a vdýchol mu do nozdier dych života; tak</w:t>
      </w:r>
      <w:r w:rsidR="00B220E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sa stal človek živou bytosťou“ (1M 2, 7). O niečo neskôr Boh konštatuje: „Nie je dobré človeku byť osamote. Učiním mu pomoc, ktorá mu bude roveň“ (1M 2</w:t>
      </w:r>
      <w:r w:rsidR="00B220E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15)</w:t>
      </w:r>
      <w:r w:rsidR="0007262B" w:rsidRPr="009023ED">
        <w:rPr>
          <w:rFonts w:asciiTheme="majorBidi" w:hAnsiTheme="majorBidi" w:cstheme="majorBidi"/>
          <w:sz w:val="24"/>
          <w:szCs w:val="24"/>
          <w:lang w:val="sk-SK"/>
        </w:rPr>
        <w:t>.</w:t>
      </w:r>
      <w:r w:rsidR="00B220E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0700DD" w:rsidRPr="009023ED">
        <w:rPr>
          <w:rFonts w:asciiTheme="majorBidi" w:hAnsiTheme="majorBidi" w:cstheme="majorBidi"/>
          <w:sz w:val="24"/>
          <w:szCs w:val="24"/>
          <w:lang w:val="sk-SK"/>
        </w:rPr>
        <w:t>Hospodin chce človeku stvoriť pomoc, ktorá by mu bola roveň (</w:t>
      </w:r>
      <w:r w:rsidR="000700DD"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="000700DD" w:rsidRPr="009023ED">
        <w:rPr>
          <w:rFonts w:asciiTheme="majorBidi" w:hAnsiTheme="majorBidi" w:cstheme="majorBidi"/>
          <w:i/>
          <w:sz w:val="24"/>
          <w:szCs w:val="24"/>
          <w:lang w:val="sk-SK"/>
        </w:rPr>
        <w:t>ézer</w:t>
      </w:r>
      <w:proofErr w:type="spellEnd"/>
      <w:r w:rsidR="000700DD"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</w:t>
      </w:r>
      <w:proofErr w:type="spellStart"/>
      <w:r w:rsidR="000700DD" w:rsidRPr="009023ED">
        <w:rPr>
          <w:rFonts w:asciiTheme="majorBidi" w:hAnsiTheme="majorBidi" w:cstheme="majorBidi"/>
          <w:i/>
          <w:sz w:val="24"/>
          <w:szCs w:val="24"/>
          <w:lang w:val="sk-SK"/>
        </w:rPr>
        <w:t>kenegdó</w:t>
      </w:r>
      <w:proofErr w:type="spellEnd"/>
      <w:r w:rsidR="000700DD" w:rsidRPr="009023ED">
        <w:rPr>
          <w:rFonts w:asciiTheme="majorBidi" w:hAnsiTheme="majorBidi" w:cstheme="majorBidi"/>
          <w:sz w:val="24"/>
          <w:szCs w:val="24"/>
          <w:lang w:val="sk-SK"/>
        </w:rPr>
        <w:t>).</w:t>
      </w:r>
    </w:p>
    <w:p w:rsidR="000700DD" w:rsidRPr="009023ED" w:rsidRDefault="000700DD" w:rsidP="000700DD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Výraz 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ézer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 použitý zámerne namiesto častejšieho pojmu 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ezrá</w:t>
      </w:r>
      <w:proofErr w:type="spellEnd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(fem.). Je to preto, lebo žena je pomocou  (nie pomocníčkou!) v najširšom slova zmysle, nielen pri práci a pri výchove detí.</w:t>
      </w:r>
    </w:p>
    <w:p w:rsidR="000700DD" w:rsidRPr="009023ED" w:rsidRDefault="000700DD" w:rsidP="000700DD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Neged</w:t>
      </w:r>
      <w:proofErr w:type="spellEnd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môže znamenať ako predložka 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pred, naproti, oproti, vedľa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. Ako podstatné meno môže znamenať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proťajšok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náprotivok,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pandant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.</w:t>
      </w:r>
      <w:r w:rsidRPr="009023ED">
        <w:rPr>
          <w:rStyle w:val="Odkaznapoznmkupodiarou"/>
          <w:rFonts w:asciiTheme="majorBidi" w:hAnsiTheme="majorBidi" w:cstheme="majorBidi"/>
          <w:sz w:val="24"/>
          <w:szCs w:val="24"/>
          <w:lang w:val="sk-SK"/>
        </w:rPr>
        <w:footnoteReference w:id="2"/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</w:p>
    <w:p w:rsidR="00673A6A" w:rsidRPr="009023ED" w:rsidRDefault="000700DD" w:rsidP="00405422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</w:r>
      <w:r w:rsidR="00B220E1" w:rsidRPr="009023ED">
        <w:rPr>
          <w:rFonts w:asciiTheme="majorBidi" w:hAnsiTheme="majorBidi" w:cstheme="majorBidi"/>
          <w:sz w:val="24"/>
          <w:szCs w:val="24"/>
          <w:lang w:val="sk-SK"/>
        </w:rPr>
        <w:t>Potom Hospodin stvorí rôzne zvieratá a zistí, že ani jedno z nich nie je človeku roveň. Až potom nasleduje stvorenie ženy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o ktorej </w:t>
      </w:r>
      <w:r w:rsidR="00405422" w:rsidRPr="009023ED">
        <w:rPr>
          <w:rFonts w:asciiTheme="majorBidi" w:hAnsiTheme="majorBidi" w:cstheme="majorBidi"/>
          <w:sz w:val="24"/>
          <w:szCs w:val="24"/>
          <w:lang w:val="sk-SK"/>
        </w:rPr>
        <w:t>človek povie:</w:t>
      </w:r>
    </w:p>
    <w:p w:rsidR="00405422" w:rsidRPr="009023ED" w:rsidRDefault="00405422" w:rsidP="00405422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„Toto je už kosť z mojich kostí</w:t>
      </w:r>
    </w:p>
    <w:p w:rsidR="00405422" w:rsidRPr="009023ED" w:rsidRDefault="00405422" w:rsidP="00405422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a telo z môjho tela.</w:t>
      </w:r>
    </w:p>
    <w:p w:rsidR="00405422" w:rsidRPr="009023ED" w:rsidRDefault="00405422" w:rsidP="00405422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Menovať sa bude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mužena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(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iššá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),</w:t>
      </w:r>
    </w:p>
    <w:p w:rsidR="00405422" w:rsidRPr="009023ED" w:rsidRDefault="00405422" w:rsidP="00405422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lebo je z muža (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mé´íš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) vzatá“ (1M 2, 23)</w:t>
      </w:r>
      <w:r w:rsidR="0007262B" w:rsidRPr="009023ED">
        <w:rPr>
          <w:rFonts w:asciiTheme="majorBidi" w:hAnsiTheme="majorBidi" w:cstheme="majorBidi"/>
          <w:sz w:val="24"/>
          <w:szCs w:val="24"/>
          <w:lang w:val="sk-SK"/>
        </w:rPr>
        <w:t>.</w:t>
      </w:r>
    </w:p>
    <w:p w:rsidR="00405422" w:rsidRPr="009023ED" w:rsidRDefault="00405422" w:rsidP="00FA1561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Toto je prvá báseň na svete.</w:t>
      </w:r>
      <w:r w:rsidR="00FA156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Čo sa týka</w:t>
      </w:r>
      <w:r w:rsidR="00FA156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jej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obsahu, je tu vyjadrená elementárna radosť člo</w:t>
      </w:r>
      <w:r w:rsidR="00FA1561" w:rsidRPr="009023ED">
        <w:rPr>
          <w:rFonts w:asciiTheme="majorBidi" w:hAnsiTheme="majorBidi" w:cstheme="majorBidi"/>
          <w:sz w:val="24"/>
          <w:szCs w:val="24"/>
          <w:lang w:val="sk-SK"/>
        </w:rPr>
        <w:t>veka. „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Telo z môjho tela a kosť z mojich kostí</w:t>
      </w:r>
      <w:r w:rsidR="00FA1561" w:rsidRPr="009023ED">
        <w:rPr>
          <w:rFonts w:asciiTheme="majorBidi" w:hAnsiTheme="majorBidi" w:cstheme="majorBidi"/>
          <w:sz w:val="24"/>
          <w:szCs w:val="24"/>
          <w:lang w:val="sk-SK"/>
        </w:rPr>
        <w:t>“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 tzv. príbuzenská formula. V rôznych variáciách ju nachádzame v 1M 29, 14; Sud 9, 2 - 3; 2S 5, 1 a 19, 13.</w:t>
      </w:r>
    </w:p>
    <w:p w:rsidR="00405422" w:rsidRPr="009023ED" w:rsidRDefault="00405422" w:rsidP="00FA1561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Odvodenie mena 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iššá</w:t>
      </w:r>
      <w:proofErr w:type="spellEnd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od slova 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íš</w:t>
      </w:r>
      <w:proofErr w:type="spellEnd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je et</w:t>
      </w:r>
      <w:r w:rsidR="00FA156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ymológia v najčistejšej forme.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Označenia </w:t>
      </w:r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´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íš</w:t>
      </w:r>
      <w:proofErr w:type="spellEnd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 xml:space="preserve"> – </w:t>
      </w:r>
      <w:proofErr w:type="spellStart"/>
      <w:r w:rsidRPr="009023ED">
        <w:rPr>
          <w:rFonts w:asciiTheme="majorBidi" w:hAnsiTheme="majorBidi" w:cstheme="majorBidi"/>
          <w:i/>
          <w:sz w:val="24"/>
          <w:szCs w:val="24"/>
          <w:lang w:val="sk-SK"/>
        </w:rPr>
        <w:t>íššá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vyjadrujú, že muž a žena sú dvomi variáciami tej istej bytosti a sú rovnocenné.</w:t>
      </w:r>
      <w:r w:rsidR="00FA1561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Avšak tým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že žena bola stvorená neskôr ako muž, a tým, že to bol muž, ktorý pomenoval ženu, sa dostáva žena do nerovnoprávneho postavenia. </w:t>
      </w:r>
      <w:r w:rsidR="0007262B" w:rsidRPr="009023ED">
        <w:rPr>
          <w:rFonts w:asciiTheme="majorBidi" w:hAnsiTheme="majorBidi" w:cstheme="majorBidi"/>
          <w:sz w:val="24"/>
          <w:szCs w:val="24"/>
          <w:lang w:val="sk-SK"/>
        </w:rPr>
        <w:t>V 1Tim 2, 13 je skutočnosť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že Adam bol stvorený prvý, potom Eva, </w:t>
      </w:r>
      <w:r w:rsidR="0007262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použitá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na odôvodnenie úprav pre ženy,  aby boli tiché a poddané mužom. </w:t>
      </w:r>
    </w:p>
    <w:p w:rsidR="00405422" w:rsidRPr="009023ED" w:rsidRDefault="00405422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Napriek tomu, že v druhej správe o stvorení je žena </w:t>
      </w:r>
      <w:r w:rsidR="00ED114F" w:rsidRPr="009023ED">
        <w:rPr>
          <w:rFonts w:asciiTheme="majorBidi" w:hAnsiTheme="majorBidi" w:cstheme="majorBidi"/>
          <w:sz w:val="24"/>
          <w:szCs w:val="24"/>
          <w:lang w:val="sk-SK"/>
        </w:rPr>
        <w:t>v nevýhodnejšom postavení ako v 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kňazskej </w:t>
      </w:r>
      <w:r w:rsidR="00ED114F" w:rsidRPr="009023ED">
        <w:rPr>
          <w:rFonts w:asciiTheme="majorBidi" w:hAnsiTheme="majorBidi" w:cstheme="majorBidi"/>
          <w:sz w:val="24"/>
          <w:szCs w:val="24"/>
          <w:lang w:val="sk-SK"/>
        </w:rPr>
        <w:t>správe, predsa predstavuje taký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kultúrny stupeň, na ktorom je silné vedomie dôležitosti ženy.</w:t>
      </w:r>
    </w:p>
    <w:p w:rsidR="001C3147" w:rsidRPr="009023ED" w:rsidRDefault="001C3147" w:rsidP="001C3147">
      <w:pPr>
        <w:spacing w:after="0"/>
        <w:jc w:val="both"/>
        <w:rPr>
          <w:rFonts w:asciiTheme="majorBidi" w:hAnsiTheme="majorBidi" w:cstheme="majorBidi"/>
          <w:b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b/>
          <w:sz w:val="24"/>
          <w:szCs w:val="24"/>
          <w:lang w:val="sk-SK"/>
        </w:rPr>
        <w:lastRenderedPageBreak/>
        <w:tab/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Na základe rozboru oboch biblických správ o stvorení človeka, ktoré sa v rozličnom rozsahu venujú aj stvoreniu ženy, možno vysloviť nasledovné závery:</w:t>
      </w:r>
    </w:p>
    <w:p w:rsidR="001C3147" w:rsidRPr="009023ED" w:rsidRDefault="00A64D8A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a)</w:t>
      </w:r>
      <w:r w:rsidR="001C3147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Muž a žena majú</w:t>
      </w:r>
      <w:r w:rsidR="00ED114F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spolu</w:t>
      </w:r>
      <w:r w:rsidR="001C3147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vládnuť nad stvorenstvom (1, 26).</w:t>
      </w:r>
    </w:p>
    <w:p w:rsidR="001C3147" w:rsidRPr="009023ED" w:rsidRDefault="00A64D8A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b)</w:t>
      </w:r>
      <w:r w:rsidR="001C3147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Muž a žena sú stvorení na Boží obraz  (1, 27).</w:t>
      </w:r>
    </w:p>
    <w:p w:rsidR="001C3147" w:rsidRPr="009023ED" w:rsidRDefault="00A64D8A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c)</w:t>
      </w:r>
      <w:r w:rsidR="001C3147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Žena je pre muža rovnocennou pomocou (nie pomocníčkou! – 2, 18).</w:t>
      </w:r>
    </w:p>
    <w:p w:rsidR="001C3147" w:rsidRPr="009023ED" w:rsidRDefault="00A64D8A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d)</w:t>
      </w:r>
      <w:r w:rsidR="001C3147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 Muž a žena sú dve variácie tej istej bytosti (2, 23b).</w:t>
      </w:r>
    </w:p>
    <w:p w:rsidR="001C3147" w:rsidRPr="009023ED" w:rsidRDefault="001C3147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1C3147" w:rsidRPr="009023ED" w:rsidRDefault="001C3147" w:rsidP="001C3147">
      <w:pPr>
        <w:spacing w:after="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2. Desatoro a Čuj Izrael</w:t>
      </w:r>
    </w:p>
    <w:p w:rsidR="001937E3" w:rsidRPr="009023ED" w:rsidRDefault="001937E3" w:rsidP="00673A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F1610B" w:rsidRPr="009023ED" w:rsidRDefault="00F1610B" w:rsidP="00673A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Jednotlivé prikázania Desatora sú v jednotnom čísle (nebudeš mať, nebudeš brať, pamätaj atď.)</w:t>
      </w:r>
      <w:r w:rsidR="00FC2D20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mužského rodu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. Hebrejčina má </w:t>
      </w:r>
      <w:r w:rsidR="00FC2D20" w:rsidRPr="009023ED">
        <w:rPr>
          <w:rFonts w:asciiTheme="majorBidi" w:hAnsiTheme="majorBidi" w:cstheme="majorBidi"/>
          <w:sz w:val="24"/>
          <w:szCs w:val="24"/>
          <w:lang w:val="sk-SK"/>
        </w:rPr>
        <w:t xml:space="preserve">totiž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pre rozkazovací spôsob osobitné tvary</w:t>
      </w:r>
      <w:r w:rsidR="00FC2D20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pre mužský a</w:t>
      </w:r>
      <w:r w:rsidR="00ED114F" w:rsidRPr="009023ED">
        <w:rPr>
          <w:rFonts w:asciiTheme="majorBidi" w:hAnsiTheme="majorBidi" w:cstheme="majorBidi"/>
          <w:sz w:val="24"/>
          <w:szCs w:val="24"/>
          <w:lang w:val="sk-SK"/>
        </w:rPr>
        <w:t xml:space="preserve"> pre </w:t>
      </w:r>
      <w:r w:rsidR="00FC2D20" w:rsidRPr="009023ED">
        <w:rPr>
          <w:rFonts w:asciiTheme="majorBidi" w:hAnsiTheme="majorBidi" w:cstheme="majorBidi"/>
          <w:sz w:val="24"/>
          <w:szCs w:val="24"/>
          <w:lang w:val="sk-SK"/>
        </w:rPr>
        <w:t xml:space="preserve">ženský rod. Nie je tomu tak preto, že prikázania pre ženy neplatia, ale preto, že to má byť otec rodiny, ktorého úlohou je presadiť dodržiavanie prikázaní v rodine. Prikázania sú dané mužovi – otcovi, aby </w:t>
      </w:r>
      <w:r w:rsidR="00505171" w:rsidRPr="009023ED">
        <w:rPr>
          <w:rFonts w:asciiTheme="majorBidi" w:hAnsiTheme="majorBidi" w:cstheme="majorBidi"/>
          <w:sz w:val="24"/>
          <w:szCs w:val="24"/>
          <w:lang w:val="sk-SK"/>
        </w:rPr>
        <w:t>sa staral o ich uplatnenie. Pret</w:t>
      </w:r>
      <w:r w:rsidR="00FC2D20" w:rsidRPr="009023ED">
        <w:rPr>
          <w:rFonts w:asciiTheme="majorBidi" w:hAnsiTheme="majorBidi" w:cstheme="majorBidi"/>
          <w:sz w:val="24"/>
          <w:szCs w:val="24"/>
          <w:lang w:val="sk-SK"/>
        </w:rPr>
        <w:t>o sú prikázania v jednotnom čísle, že mu</w:t>
      </w:r>
      <w:r w:rsidR="00505171" w:rsidRPr="009023ED">
        <w:rPr>
          <w:rFonts w:asciiTheme="majorBidi" w:hAnsiTheme="majorBidi" w:cstheme="majorBidi"/>
          <w:sz w:val="24"/>
          <w:szCs w:val="24"/>
          <w:lang w:val="sk-SK"/>
        </w:rPr>
        <w:t>ž – otec sa nemá obzerať, čo rob</w:t>
      </w:r>
      <w:r w:rsidR="00FC2D20" w:rsidRPr="009023ED">
        <w:rPr>
          <w:rFonts w:asciiTheme="majorBidi" w:hAnsiTheme="majorBidi" w:cstheme="majorBidi"/>
          <w:sz w:val="24"/>
          <w:szCs w:val="24"/>
          <w:lang w:val="sk-SK"/>
        </w:rPr>
        <w:t>ia druhí, ale má brať vážne prikázania, ktoré sú dané priamo jemu.</w:t>
      </w:r>
    </w:p>
    <w:p w:rsidR="00FC2D20" w:rsidRPr="009023ED" w:rsidRDefault="00FC2D20" w:rsidP="00673A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Podobne je tomu aj v izraelskom vierovyznaní, ktoré prikazuje otcovi toto: „Budeš ich vštepovať svojim synom a budeš hovoriť o nich, či budeš sedieť vo svojom dome, či budeš kráčať cestou, či budeš líhať alebo vstávať“ (5M 6 7).</w:t>
      </w:r>
      <w:r w:rsidR="00D65EC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Dr. M. Luther v súvislosti s tým hovorí, že Pán Boh „iste nie nadarmo to tak vážne hovorí a žiada, ale preto lebo vie, akému nebezpečenstvu sme vystavení, a že pozná aj diablove neprestajné a zúrivé útoky a pokúšania a chce nás pre nimi varovať,  proti nim vyzbrojiť a vystrojiť dobrou výzbrojou...“</w:t>
      </w:r>
      <w:r w:rsidR="00E53371" w:rsidRPr="009023ED">
        <w:rPr>
          <w:rStyle w:val="Odkaznapoznmkupodiarou"/>
          <w:rFonts w:asciiTheme="majorBidi" w:hAnsiTheme="majorBidi" w:cstheme="majorBidi"/>
          <w:sz w:val="24"/>
          <w:szCs w:val="24"/>
          <w:lang w:val="sk-SK"/>
        </w:rPr>
        <w:footnoteReference w:id="3"/>
      </w:r>
      <w:r w:rsidR="00B10124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Mo</w:t>
      </w:r>
      <w:r w:rsidR="00ED114F" w:rsidRPr="009023ED">
        <w:rPr>
          <w:rFonts w:asciiTheme="majorBidi" w:hAnsiTheme="majorBidi" w:cstheme="majorBidi"/>
          <w:sz w:val="24"/>
          <w:szCs w:val="24"/>
          <w:lang w:val="sk-SK"/>
        </w:rPr>
        <w:t>žno teda povedať, že pre otca</w:t>
      </w:r>
      <w:r w:rsidR="00B10124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má byť dôležité, aby hovoril svojim deťom o viere. Aj viera má byť témou v rozhovore medzi otcom a deťmi.</w:t>
      </w:r>
    </w:p>
    <w:p w:rsidR="00D65ECB" w:rsidRPr="009023ED" w:rsidRDefault="00D65ECB" w:rsidP="009E4E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Na základe toho, aké náboženské úlohy má otec rodiny, môžeme povedať, že o</w:t>
      </w:r>
      <w:r w:rsidR="001C3147" w:rsidRPr="009023ED">
        <w:rPr>
          <w:rFonts w:asciiTheme="majorBidi" w:hAnsiTheme="majorBidi" w:cstheme="majorBidi"/>
          <w:sz w:val="24"/>
          <w:szCs w:val="24"/>
          <w:lang w:val="sk-SK"/>
        </w:rPr>
        <w:t>tec je Boží zástupca v rodine.</w:t>
      </w:r>
      <w:r w:rsidR="00D171B8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„Kto je Božím zástupcom v rodine, ten svojím životom, svojím prístupom, svojimi hodnotami, tónom svojho hlasu, láskavou prísnosťou alebo dôslednou starostlivosťou dáva príklad.“</w:t>
      </w:r>
      <w:r w:rsidR="00D171B8" w:rsidRPr="009023ED">
        <w:rPr>
          <w:rStyle w:val="Odkaznapoznmkupodiarou"/>
          <w:rFonts w:asciiTheme="majorBidi" w:hAnsiTheme="majorBidi" w:cstheme="majorBidi"/>
          <w:sz w:val="24"/>
          <w:szCs w:val="24"/>
          <w:lang w:val="sk-SK"/>
        </w:rPr>
        <w:footnoteReference w:id="4"/>
      </w:r>
      <w:r w:rsidR="004D1CF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Martin Luther v súvise so 4. prikázaním hovorí: „Mládeži treba vštepovať, aby sa na rodičov dívala ako na zástupcov Pána Boha.“</w:t>
      </w:r>
      <w:r w:rsidR="004D1CF5" w:rsidRPr="009023ED">
        <w:rPr>
          <w:rStyle w:val="Odkaznapoznmkupodiarou"/>
          <w:rFonts w:asciiTheme="majorBidi" w:hAnsiTheme="majorBidi" w:cstheme="majorBidi"/>
          <w:sz w:val="24"/>
          <w:szCs w:val="24"/>
          <w:lang w:val="sk-SK"/>
        </w:rPr>
        <w:footnoteReference w:id="5"/>
      </w:r>
    </w:p>
    <w:p w:rsidR="004D1CF5" w:rsidRPr="009023ED" w:rsidRDefault="004D1CF5" w:rsidP="009E4E6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Otcovia rodín, uvedomme si, že veríme v Boha Otca, a že </w:t>
      </w:r>
      <w:r w:rsidR="00BF5242" w:rsidRPr="009023ED">
        <w:rPr>
          <w:rFonts w:asciiTheme="majorBidi" w:hAnsiTheme="majorBidi" w:cstheme="majorBidi"/>
          <w:sz w:val="24"/>
          <w:szCs w:val="24"/>
          <w:lang w:val="sk-SK"/>
        </w:rPr>
        <w:t>predstavy našich detí o nebeskom Otcovi v mnohom ovplyvníme my, pozemskí otcovia. Dieťa, ktoré má zlého otca, nechce mať to isté v zväčšenom a zosilnenom vydaní v nebesiach...</w:t>
      </w:r>
    </w:p>
    <w:p w:rsidR="001C3147" w:rsidRPr="009023ED" w:rsidRDefault="001C3147" w:rsidP="00673A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1C3147" w:rsidRPr="009023ED" w:rsidRDefault="001C3147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3. Rodinné šťastie podľa Ž 128</w:t>
      </w:r>
    </w:p>
    <w:p w:rsidR="00D759F8" w:rsidRPr="009023ED" w:rsidRDefault="00D759F8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4F0F86" w:rsidRPr="009023ED" w:rsidRDefault="00D759F8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O tom, v čom spočíva blaženosť či šťastie veriaceho muža, hovorí 128. žalm, ktorý znie takto: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Pr="009023ED">
        <w:rPr>
          <w:rFonts w:asciiTheme="majorBidi" w:hAnsiTheme="majorBidi" w:cstheme="majorBidi"/>
          <w:i/>
          <w:sz w:val="24"/>
          <w:szCs w:val="24"/>
        </w:rPr>
        <w:t>Pútnická pieseň.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Blahoslavený každý, kto sa bojí Hospodina,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kto chodí po jeho cestách.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023ED">
        <w:rPr>
          <w:rFonts w:asciiTheme="majorBidi" w:hAnsiTheme="majorBidi" w:cstheme="majorBidi"/>
          <w:sz w:val="24"/>
          <w:szCs w:val="24"/>
        </w:rPr>
        <w:t xml:space="preserve"> Keď sa budeš živiť z práce svojich rúk,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budeš blažený a dobre sa ti povedie.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9023ED">
        <w:rPr>
          <w:rFonts w:asciiTheme="majorBidi" w:hAnsiTheme="majorBidi" w:cstheme="majorBidi"/>
          <w:sz w:val="24"/>
          <w:szCs w:val="24"/>
        </w:rPr>
        <w:t xml:space="preserve"> Tvoja žena bude v tvojom dome ako úrodný vinič;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tvoji synovia budú okolo tvojho stola ako mladé olivy.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4</w:t>
      </w:r>
      <w:r w:rsidRPr="009023ED">
        <w:rPr>
          <w:rFonts w:asciiTheme="majorBidi" w:hAnsiTheme="majorBidi" w:cstheme="majorBidi"/>
          <w:sz w:val="24"/>
          <w:szCs w:val="24"/>
        </w:rPr>
        <w:t xml:space="preserve"> Hľa, takto bude požehnaný muž,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ktorý sa bojí Hospodina.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  <w:vertAlign w:val="superscript"/>
        </w:rPr>
        <w:t xml:space="preserve">5 </w:t>
      </w:r>
      <w:r w:rsidRPr="009023ED">
        <w:rPr>
          <w:rFonts w:asciiTheme="majorBidi" w:hAnsiTheme="majorBidi" w:cstheme="majorBidi"/>
          <w:sz w:val="24"/>
          <w:szCs w:val="24"/>
        </w:rPr>
        <w:t>Nech ťa požehná Hospodin zo Siona,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aby si videl blaho Jeruzalema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po všetky dni svojho života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9023ED">
        <w:rPr>
          <w:rFonts w:asciiTheme="majorBidi" w:hAnsiTheme="majorBidi" w:cstheme="majorBidi"/>
          <w:sz w:val="24"/>
          <w:szCs w:val="24"/>
        </w:rPr>
        <w:t xml:space="preserve"> a uzrel synov svojich synov.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23ED">
        <w:rPr>
          <w:rFonts w:asciiTheme="majorBidi" w:hAnsiTheme="majorBidi" w:cstheme="majorBidi"/>
          <w:sz w:val="24"/>
          <w:szCs w:val="24"/>
        </w:rPr>
        <w:t>Pokoj nad Izraelom!</w:t>
      </w:r>
    </w:p>
    <w:p w:rsidR="004F0F86" w:rsidRPr="009023ED" w:rsidRDefault="004F0F86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BB4891" w:rsidRPr="009023ED" w:rsidRDefault="00BB4891" w:rsidP="006569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Tento žalm hovorí vznešeným básnickým jazykom o tom, v čom</w:t>
      </w:r>
      <w:r w:rsidR="006569E6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spočíva rod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inné šťastie. Východiskom pre blaženosť je bázeň pred Hospodi</w:t>
      </w:r>
      <w:r w:rsidR="006569E6" w:rsidRPr="009023ED">
        <w:rPr>
          <w:rFonts w:asciiTheme="majorBidi" w:hAnsiTheme="majorBidi" w:cstheme="majorBidi"/>
          <w:sz w:val="24"/>
          <w:szCs w:val="24"/>
          <w:lang w:val="sk-SK"/>
        </w:rPr>
        <w:t>nom. Bohabojnosť muža nezostáva bez požehnania, ale sa prejaví na našej práci, na našej rodine ako aj na každodennom živote širšej spoločnosti. Tento žalm hovorí o „blaženosti všedných dní“. O takom šťastí a blaženosti, ktoré často práve preto nezbadáme, lebo sa prejavujú vo všedných dňoch.</w:t>
      </w:r>
    </w:p>
    <w:p w:rsidR="004E27C7" w:rsidRPr="009023ED" w:rsidRDefault="004E27C7" w:rsidP="004E27C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Zbožný človek nachádza šťastie či blaženosť v práci. Slová žalmu, ktoré o tom hovoria, možno preložiť trojako: podľa toho, ako budeme prekladať hebrejské slovíčko </w:t>
      </w:r>
      <w:r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>kí.</w:t>
      </w:r>
    </w:p>
    <w:p w:rsidR="004E27C7" w:rsidRPr="009023ED" w:rsidRDefault="004E27C7" w:rsidP="004E2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ab/>
        <w:t>Keď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sa budeš živiť z práce svojich rúk, budeš blažený a dobre sa ti povedie. Teda ak mám prácu a zdravie, mám to poklad</w:t>
      </w:r>
      <w:r w:rsidR="00E04E42" w:rsidRPr="009023ED">
        <w:rPr>
          <w:rFonts w:asciiTheme="majorBidi" w:hAnsiTheme="majorBidi" w:cstheme="majorBidi"/>
          <w:sz w:val="24"/>
          <w:szCs w:val="24"/>
          <w:lang w:val="sk-SK"/>
        </w:rPr>
        <w:t>a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ť za prejav Božieho</w:t>
      </w:r>
      <w:r w:rsidR="00E04E4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požehnania.</w:t>
      </w:r>
    </w:p>
    <w:p w:rsidR="004E27C7" w:rsidRPr="009023ED" w:rsidRDefault="004E27C7" w:rsidP="004E27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</w:r>
      <w:r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 xml:space="preserve">Ak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sa budeš živiť z práce svojich rúk,</w:t>
      </w:r>
      <w:r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budeš blažený a dobre sa ti povedie. Len vtedy budem b</w:t>
      </w:r>
      <w:r w:rsidR="00E04E42" w:rsidRPr="009023ED">
        <w:rPr>
          <w:rFonts w:asciiTheme="majorBidi" w:hAnsiTheme="majorBidi" w:cstheme="majorBidi"/>
          <w:sz w:val="24"/>
          <w:szCs w:val="24"/>
          <w:lang w:val="sk-SK"/>
        </w:rPr>
        <w:t>lažený, ak nechcem žiť z práce r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úk iných.</w:t>
      </w:r>
    </w:p>
    <w:p w:rsidR="004E27C7" w:rsidRPr="009023ED" w:rsidRDefault="004E27C7" w:rsidP="00B619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</w:r>
      <w:r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>Určite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sa budeš živiť z práce svojich rúk,</w:t>
      </w:r>
      <w:r w:rsidR="00B619E9"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 xml:space="preserve">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budeš blažený a dobre sa ti povedie.</w:t>
      </w:r>
      <w:r w:rsidR="00B619E9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Toto je Boží prísľub. Ak si budem vážiť svoju prácu a uspokojím sa s tým, čo zarobím svojimi rukami, určite pocítim Božie požehnanie.</w:t>
      </w:r>
    </w:p>
    <w:p w:rsidR="00B619E9" w:rsidRPr="009023ED" w:rsidRDefault="00B619E9" w:rsidP="00B619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Zbožný človek nachádza blaženosť v manžels</w:t>
      </w:r>
      <w:r w:rsidR="00637B7E" w:rsidRPr="009023ED">
        <w:rPr>
          <w:rFonts w:asciiTheme="majorBidi" w:hAnsiTheme="majorBidi" w:cstheme="majorBidi"/>
          <w:sz w:val="24"/>
          <w:szCs w:val="24"/>
          <w:lang w:val="sk-SK"/>
        </w:rPr>
        <w:t>tve a v rodine. Žalmista hovorí. „T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voja žena bude v tvojom dome ako úrodný vinič; tvoji synovia budú okolo tvojho stola ako mladé olivy. Hľa, takto bude požehnaný muž, ktorý sa bojí Hospodina.</w:t>
      </w:r>
      <w:r w:rsidR="00637B7E" w:rsidRPr="009023ED">
        <w:rPr>
          <w:rFonts w:asciiTheme="majorBidi" w:hAnsiTheme="majorBidi" w:cstheme="majorBidi"/>
          <w:sz w:val="24"/>
          <w:szCs w:val="24"/>
          <w:lang w:val="sk-SK"/>
        </w:rPr>
        <w:t>”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Toto je potrebné </w:t>
      </w:r>
      <w:r w:rsidR="00281B78" w:rsidRPr="009023ED">
        <w:rPr>
          <w:rFonts w:asciiTheme="majorBidi" w:hAnsiTheme="majorBidi" w:cstheme="majorBidi"/>
          <w:sz w:val="24"/>
          <w:szCs w:val="24"/>
          <w:lang w:val="sk-SK"/>
        </w:rPr>
        <w:t>zdôrazňovať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lebo sme náchylní si </w:t>
      </w:r>
      <w:r w:rsidR="00281B78" w:rsidRPr="009023ED">
        <w:rPr>
          <w:rFonts w:asciiTheme="majorBidi" w:hAnsiTheme="majorBidi" w:cstheme="majorBidi"/>
          <w:sz w:val="24"/>
          <w:szCs w:val="24"/>
          <w:lang w:val="sk-SK"/>
        </w:rPr>
        <w:t>myslieť, že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za blaženo</w:t>
      </w:r>
      <w:r w:rsidR="00281B78" w:rsidRPr="009023ED">
        <w:rPr>
          <w:rFonts w:asciiTheme="majorBidi" w:hAnsiTheme="majorBidi" w:cstheme="majorBidi"/>
          <w:sz w:val="24"/>
          <w:szCs w:val="24"/>
          <w:lang w:val="sk-SK"/>
        </w:rPr>
        <w:t>sťou sa treba hnať do nedosiahnuteľných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diaľav, a pritom nezbadáme, že </w:t>
      </w:r>
      <w:r w:rsidR="00281B78" w:rsidRPr="009023ED">
        <w:rPr>
          <w:rFonts w:asciiTheme="majorBidi" w:hAnsiTheme="majorBidi" w:cstheme="majorBidi"/>
          <w:sz w:val="24"/>
          <w:szCs w:val="24"/>
          <w:lang w:val="sk-SK"/>
        </w:rPr>
        <w:t>šťastie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možno nájsť a prežiť v rodinnom kruhu.</w:t>
      </w:r>
    </w:p>
    <w:p w:rsidR="009E4E68" w:rsidRPr="009023ED" w:rsidRDefault="00E04E42" w:rsidP="00306C3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Kto takto hľad</w:t>
      </w:r>
      <w:r w:rsidR="00B619E9" w:rsidRPr="009023ED">
        <w:rPr>
          <w:rFonts w:asciiTheme="majorBidi" w:hAnsiTheme="majorBidi" w:cstheme="majorBidi"/>
          <w:sz w:val="24"/>
          <w:szCs w:val="24"/>
          <w:lang w:val="sk-SK"/>
        </w:rPr>
        <w:t xml:space="preserve">á a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s </w:t>
      </w:r>
      <w:r w:rsidR="00B619E9" w:rsidRPr="009023ED">
        <w:rPr>
          <w:rFonts w:asciiTheme="majorBidi" w:hAnsiTheme="majorBidi" w:cstheme="majorBidi"/>
          <w:sz w:val="24"/>
          <w:szCs w:val="24"/>
          <w:lang w:val="sk-SK"/>
        </w:rPr>
        <w:t>Božou pomocou nachádza šťastie v práci a v rodine, nie je malomeštiak v tom zlom slova zmysle, ktorý sa nestará a svet okolo seba. Blaženosť jednotlivca a malých spoločenstiev je možná len v usporiadanej spoločnosti. Preto</w:t>
      </w:r>
      <w:r w:rsidR="00202484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náš </w:t>
      </w:r>
      <w:r w:rsidR="00281B78" w:rsidRPr="009023ED">
        <w:rPr>
          <w:rFonts w:asciiTheme="majorBidi" w:hAnsiTheme="majorBidi" w:cstheme="majorBidi"/>
          <w:sz w:val="24"/>
          <w:szCs w:val="24"/>
          <w:lang w:val="sk-SK"/>
        </w:rPr>
        <w:t>žalmista</w:t>
      </w:r>
      <w:r w:rsidR="00202484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končí pro</w:t>
      </w:r>
      <w:r w:rsidR="00637B7E" w:rsidRPr="009023ED">
        <w:rPr>
          <w:rFonts w:asciiTheme="majorBidi" w:hAnsiTheme="majorBidi" w:cstheme="majorBidi"/>
          <w:sz w:val="24"/>
          <w:szCs w:val="24"/>
          <w:lang w:val="sk-SK"/>
        </w:rPr>
        <w:t>s</w:t>
      </w:r>
      <w:r w:rsidR="00202484" w:rsidRPr="009023ED">
        <w:rPr>
          <w:rFonts w:asciiTheme="majorBidi" w:hAnsiTheme="majorBidi" w:cstheme="majorBidi"/>
          <w:sz w:val="24"/>
          <w:szCs w:val="24"/>
          <w:lang w:val="sk-SK"/>
        </w:rPr>
        <w:t>bami o blaho Jeruzalema a o pokoj nad Izraelom.</w:t>
      </w:r>
    </w:p>
    <w:p w:rsidR="00BB4891" w:rsidRPr="009023ED" w:rsidRDefault="00BB4891" w:rsidP="00BB4891">
      <w:pPr>
        <w:spacing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</w:p>
    <w:p w:rsidR="00BB4891" w:rsidRPr="009023ED" w:rsidRDefault="00225730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4. Pokyny pre mužov v apoštolských listoch</w:t>
      </w:r>
    </w:p>
    <w:p w:rsidR="00BB4891" w:rsidRPr="009023ED" w:rsidRDefault="00BB4891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B10124" w:rsidRPr="009023ED" w:rsidRDefault="00B10124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V Liste apoštola Pavla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efezským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 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kolosenským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kresťanom sa nachádzajú dve temer rovnaké state (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Ef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5, 21 – 6,, 9 a 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Kol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3, 18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noBreakHyphen/>
        <w:t>4, 1), ktoré nazývame tabuľami pre domácnosť, a v ktorých sa nachádzajú pokyny pre mužov, ženy, deti a otrokov. Keďže toto stretnutie je určené mužom, len okrajovo si všimneme, čo hovor</w:t>
      </w:r>
      <w:r w:rsidR="00E04E42" w:rsidRPr="009023ED">
        <w:rPr>
          <w:rFonts w:asciiTheme="majorBidi" w:hAnsiTheme="majorBidi" w:cstheme="majorBidi"/>
          <w:sz w:val="24"/>
          <w:szCs w:val="24"/>
          <w:lang w:val="sk-SK"/>
        </w:rPr>
        <w:t>í apoštol ženám, deťom a otrokom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, ale zameriame sa na to, čo hovorí mužom.</w:t>
      </w:r>
    </w:p>
    <w:p w:rsidR="00B03374" w:rsidRPr="009023ED" w:rsidRDefault="00B03374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Prv, než by začal apoštol dávať usmernenia pre jednotlivých členov domácnosti, dáva zásadný pokyn pre všetkých: „</w:t>
      </w:r>
      <w:r w:rsidR="004F05C6" w:rsidRPr="009023ED">
        <w:rPr>
          <w:rFonts w:asciiTheme="majorBidi" w:hAnsiTheme="majorBidi" w:cstheme="majorBidi"/>
          <w:sz w:val="24"/>
          <w:szCs w:val="24"/>
          <w:lang w:val="sk-SK"/>
        </w:rPr>
        <w:t>Buďte si vospolok poddaní v bázni Kristovej“ (Ef 5, 21). Toto je základná smernica pre všetkých členov kresťanskej domácnosti. Ak je Kristus naším Pánom, potom má byť Pánom v každej oblasti nášho života, a teda aj v našich manželstvách a v našich rodinách. Ak je nám význam trošku zastaraného pojmu poddanosť nejasný, potom ho nahraďme pojmami ohľaduplnosť, znášanlivosť, ústupčivosť.</w:t>
      </w:r>
    </w:p>
    <w:p w:rsidR="004F05C6" w:rsidRPr="009023ED" w:rsidRDefault="004F05C6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Teraz sa tomu nevenujme, čo hovorí apoštol ženám, ale všimnime si, čo hovorí mužom: „Mužovia, milujte si ženy, ako aj Kristus miloval cirkev a seba samého vydal za ňu“ (v. 25).</w:t>
      </w:r>
      <w:r w:rsidR="006B0C9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Toto hovorí mužom potom, čo vzťah muža a ženy v manželstve prirovnal vzťahu Krista k cirkvi a ženám pripomenul, že „muž je hlavou ženy, ako aj Kristus je hlavou cirkvi“ (v. 23).</w:t>
      </w:r>
    </w:p>
    <w:p w:rsidR="008933AC" w:rsidRPr="009023ED" w:rsidRDefault="006B0C92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lastRenderedPageBreak/>
        <w:tab/>
        <w:t xml:space="preserve">Na čom sa zakladá a v čom spočíva Kristova autorita, od ktorej je odvodená autorita muža? Na láske a na </w:t>
      </w:r>
      <w:r w:rsidR="00C03D4E" w:rsidRPr="009023ED">
        <w:rPr>
          <w:rFonts w:asciiTheme="majorBidi" w:hAnsiTheme="majorBidi" w:cstheme="majorBidi"/>
          <w:sz w:val="24"/>
          <w:szCs w:val="24"/>
          <w:lang w:val="sk-SK"/>
        </w:rPr>
        <w:t xml:space="preserve">obeti. </w:t>
      </w:r>
    </w:p>
    <w:p w:rsidR="008933AC" w:rsidRPr="009023ED" w:rsidRDefault="008933AC" w:rsidP="00BB48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Všimnime si, že apoštol neprikazuje nám mužom, aby sme rozkazovali svojim ženám, aby sme si ich podriadili, ale aby sme ich milovali.</w:t>
      </w:r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 to naša povinnosť. </w:t>
      </w:r>
      <w:r w:rsidR="009873CA" w:rsidRPr="009023ED">
        <w:rPr>
          <w:rFonts w:asciiTheme="majorBidi" w:hAnsiTheme="majorBidi" w:cstheme="majorBidi"/>
          <w:sz w:val="24"/>
          <w:szCs w:val="24"/>
          <w:lang w:val="sk-SK"/>
        </w:rPr>
        <w:t>„Tak sú povinní aj mužovia milova</w:t>
      </w:r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>ť svoje ženy ako vlastné telá. Kto</w:t>
      </w:r>
      <w:r w:rsidR="00E04E4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>si miluje ženu, seba samého miluje.“ (v. 28)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Preto nám to treba prikaz</w:t>
      </w:r>
      <w:r w:rsidR="006D3C51" w:rsidRPr="009023ED">
        <w:rPr>
          <w:rFonts w:asciiTheme="majorBidi" w:hAnsiTheme="majorBidi" w:cstheme="majorBidi"/>
          <w:sz w:val="24"/>
          <w:szCs w:val="24"/>
          <w:lang w:val="sk-SK"/>
        </w:rPr>
        <w:t>ovať, lebo zavše na to zabúdame</w:t>
      </w:r>
      <w:r w:rsidR="00EF3953" w:rsidRPr="009023ED">
        <w:rPr>
          <w:rFonts w:asciiTheme="majorBidi" w:hAnsiTheme="majorBidi" w:cstheme="majorBidi"/>
          <w:sz w:val="24"/>
          <w:szCs w:val="24"/>
          <w:lang w:val="sk-SK"/>
        </w:rPr>
        <w:t>...</w:t>
      </w:r>
    </w:p>
    <w:p w:rsidR="00184A7B" w:rsidRPr="009023ED" w:rsidRDefault="00EF3953" w:rsidP="005C71B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Uvedomme si, že pri dnešnom životnom štýle, keď sme v zamestnaní </w:t>
      </w:r>
      <w:r w:rsidR="0039020C" w:rsidRPr="009023ED">
        <w:rPr>
          <w:rFonts w:asciiTheme="majorBidi" w:hAnsiTheme="majorBidi" w:cstheme="majorBidi"/>
          <w:sz w:val="24"/>
          <w:szCs w:val="24"/>
          <w:lang w:val="sk-SK"/>
        </w:rPr>
        <w:t>8 hodín,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 cestuje</w:t>
      </w:r>
      <w:r w:rsidR="0039020C" w:rsidRPr="009023ED">
        <w:rPr>
          <w:rFonts w:asciiTheme="majorBidi" w:hAnsiTheme="majorBidi" w:cstheme="majorBidi"/>
          <w:sz w:val="24"/>
          <w:szCs w:val="24"/>
          <w:lang w:val="sk-SK"/>
        </w:rPr>
        <w:t>me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do a zo zamestnania dve-tri hodiny</w:t>
      </w:r>
      <w:r w:rsidR="0039020C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 ešte cestou domov treba čo-to vybaviť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, máme d</w:t>
      </w:r>
      <w:r w:rsidR="0039020C" w:rsidRPr="009023ED">
        <w:rPr>
          <w:rFonts w:asciiTheme="majorBidi" w:hAnsiTheme="majorBidi" w:cstheme="majorBidi"/>
          <w:sz w:val="24"/>
          <w:szCs w:val="24"/>
          <w:lang w:val="sk-SK"/>
        </w:rPr>
        <w:t>enne iba štyri-päť ho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dín, aby</w:t>
      </w:r>
      <w:r w:rsidR="0039020C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9873C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sme </w:t>
      </w:r>
      <w:r w:rsidR="0039020C" w:rsidRPr="009023ED">
        <w:rPr>
          <w:rFonts w:asciiTheme="majorBidi" w:hAnsiTheme="majorBidi" w:cstheme="majorBidi"/>
          <w:sz w:val="24"/>
          <w:szCs w:val="24"/>
          <w:lang w:val="sk-SK"/>
        </w:rPr>
        <w:t>udržiavali a utužovali lásku a súdržnosť v rodine. Využime tento čas!</w:t>
      </w:r>
    </w:p>
    <w:p w:rsidR="005E007A" w:rsidRPr="009023ED" w:rsidRDefault="005E007A" w:rsidP="005E00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Pri dnešnom životnom štýle, keď sú aj muži aj ženy zamestnaní, teda mimo domova, rozlišujeme medzi domácimi prácami a prácou v zamestnaní, no najmä vedieme diskusie o tom, ktoré domáce práce prináležia mužom a ktoré ženám. Dnes sú tieto práce oveľa menej fyzicky náročné, než boli v minulosti, trebárs pred sto rokmi.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Preto, milí muži, ak sa n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ám nechce zísť s domácimi smeťami výťahom k smetiaku,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potom si uvedomm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e, že tejto práci 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>zodpovedalo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pred 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sto rokmi toto: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vykydať hnoj z maštale, vyčistiť prasačine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c a odniesť na fúriku všetko na 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 xml:space="preserve">hnojisko. Ak sa nám nechce ísť na nákup potravín, potom si uvedomme, že </w:t>
      </w:r>
      <w:r w:rsidR="003D588F" w:rsidRPr="009023ED">
        <w:rPr>
          <w:rFonts w:asciiTheme="majorBidi" w:hAnsiTheme="majorBidi" w:cstheme="majorBidi"/>
          <w:sz w:val="24"/>
          <w:szCs w:val="24"/>
          <w:lang w:val="sk-SK"/>
        </w:rPr>
        <w:t xml:space="preserve">ak pred sto rokmi gazdinej 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>d</w:t>
      </w:r>
      <w:r w:rsidR="003D588F" w:rsidRPr="009023ED">
        <w:rPr>
          <w:rFonts w:asciiTheme="majorBidi" w:hAnsiTheme="majorBidi" w:cstheme="majorBidi"/>
          <w:sz w:val="24"/>
          <w:szCs w:val="24"/>
          <w:lang w:val="sk-SK"/>
        </w:rPr>
        <w:t>o</w:t>
      </w:r>
      <w:r w:rsidR="006C09A3" w:rsidRPr="009023ED">
        <w:rPr>
          <w:rFonts w:asciiTheme="majorBidi" w:hAnsiTheme="majorBidi" w:cstheme="majorBidi"/>
          <w:sz w:val="24"/>
          <w:szCs w:val="24"/>
          <w:lang w:val="sk-SK"/>
        </w:rPr>
        <w:t>chádzala múka, povedala to manželovi, ktorý zapriahol kone, naložil vrecia s pšenicou na voz, odišiel do mlyna, dal to zomlieť a vrátil sa domov. Pritom ho ani nenapadlo, aby si kládol otázku, či dvíhať vrecia a priahať kone je mužská alebo ženská práca. Čo je ľahšie? Zbehnúť do blízkeho obchodu a vrátiť sa s dvomi ani nie tak veľmi ťažkými taškami alebo</w:t>
      </w:r>
      <w:r w:rsidR="005C71BD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ísť s povozom do mlyna?</w:t>
      </w:r>
    </w:p>
    <w:p w:rsidR="005C71BD" w:rsidRPr="009023ED" w:rsidRDefault="005C71BD" w:rsidP="005E007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Tým, že žijeme ľahšie, že potrebujeme vydávať na to, aby sme prežili, oveľa menej fyzických síl, než to</w:t>
      </w:r>
      <w:r w:rsidR="009873CA" w:rsidRPr="009023ED">
        <w:rPr>
          <w:rFonts w:asciiTheme="majorBidi" w:hAnsiTheme="majorBidi" w:cstheme="majorBidi"/>
          <w:sz w:val="24"/>
          <w:szCs w:val="24"/>
          <w:lang w:val="sk-SK"/>
        </w:rPr>
        <w:t>mu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bolo v ani nie tak dávnej minulosti, sa stávame my, muži pohodlnejšími a slabšími. Dobré časy vygenerovali slabých mužov, kvôli ktorým môžu prísť na nás zlé časy.</w:t>
      </w:r>
    </w:p>
    <w:p w:rsidR="00B10124" w:rsidRPr="009023ED" w:rsidRDefault="003E76F5" w:rsidP="003E76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Uvedomme si, že h</w:t>
      </w:r>
      <w:r w:rsidR="00C03D4E" w:rsidRPr="009023ED">
        <w:rPr>
          <w:rFonts w:asciiTheme="majorBidi" w:hAnsiTheme="majorBidi" w:cstheme="majorBidi"/>
          <w:sz w:val="24"/>
          <w:szCs w:val="24"/>
          <w:lang w:val="sk-SK"/>
        </w:rPr>
        <w:t>lavou rodiny „nie je ten, kto má vo dne v noci pravdu, ktorý v každej drobnosti rozhoduje sám...Hlava rodiny je vtedy potrebná, keď je situácia ťažká a keď si treba vybrať medzi zlým a horším,“</w:t>
      </w:r>
      <w:r w:rsidR="00C03D4E" w:rsidRPr="009023ED">
        <w:rPr>
          <w:rStyle w:val="Odkaznapoznmkupodiarou"/>
          <w:rFonts w:asciiTheme="majorBidi" w:hAnsiTheme="majorBidi" w:cstheme="majorBidi"/>
          <w:sz w:val="24"/>
          <w:szCs w:val="24"/>
          <w:lang w:val="sk-SK"/>
        </w:rPr>
        <w:footnoteReference w:id="6"/>
      </w:r>
      <w:r w:rsidR="00C03D4E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Hlavou rodiny sa stáva muž vtedy, keď v rodine dokazuje lásku a keď vie za ňu prinášať aj obete.</w:t>
      </w:r>
    </w:p>
    <w:p w:rsidR="00D86A15" w:rsidRPr="009023ED" w:rsidRDefault="00D86A15" w:rsidP="003E76F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</w:r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Apoštol nedáva mužom pokyny len vo funkcii manželov, ale </w:t>
      </w:r>
      <w:r w:rsidR="009873C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aj </w:t>
      </w:r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vo funkcii otcov. Potom, čo deťom dáva príkaz milosť rodičov, dodáva: „A vy otcovia, nedráždite si </w:t>
      </w:r>
      <w:proofErr w:type="spellStart"/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>dietky</w:t>
      </w:r>
      <w:proofErr w:type="spellEnd"/>
      <w:r w:rsidR="008C03B2" w:rsidRPr="009023ED">
        <w:rPr>
          <w:rFonts w:asciiTheme="majorBidi" w:hAnsiTheme="majorBidi" w:cstheme="majorBidi"/>
          <w:sz w:val="24"/>
          <w:szCs w:val="24"/>
          <w:lang w:val="sk-SK"/>
        </w:rPr>
        <w:t>, ale ich vychovávajte v kázni a napomínaní Pánovom“ (6, 4).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V Liste </w:t>
      </w:r>
      <w:proofErr w:type="spellStart"/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kolosenským</w:t>
      </w:r>
      <w:proofErr w:type="spellEnd"/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 trošku ináč. „Otcovia, nedráždite si </w:t>
      </w:r>
      <w:proofErr w:type="spellStart"/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>dietky</w:t>
      </w:r>
      <w:proofErr w:type="spellEnd"/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>, aby neklesli na mysli“ (</w:t>
      </w:r>
      <w:proofErr w:type="spellStart"/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>Kol</w:t>
      </w:r>
      <w:proofErr w:type="spellEnd"/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3, 21).</w:t>
      </w:r>
    </w:p>
    <w:p w:rsidR="003D2CF5" w:rsidRPr="009023ED" w:rsidRDefault="00C51496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V našom evanjelickom preklade sú výrazom „nedráždite“ preložené dve rôzne grécke slovesá. V Liste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efezským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 to sloveso </w:t>
      </w:r>
      <w:proofErr w:type="spellStart"/>
      <w:r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>p</w:t>
      </w:r>
      <w:r w:rsidR="003D2CF5"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>arorgidzó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, ktoré znamená dráždiť alebo popudzovať k hnevu a v Liste </w:t>
      </w:r>
      <w:proofErr w:type="spellStart"/>
      <w:r w:rsidRPr="009023ED">
        <w:rPr>
          <w:rFonts w:asciiTheme="majorBidi" w:hAnsiTheme="majorBidi" w:cstheme="majorBidi"/>
          <w:sz w:val="24"/>
          <w:szCs w:val="24"/>
          <w:lang w:val="sk-SK"/>
        </w:rPr>
        <w:t>kolosenským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je to sloveso</w:t>
      </w:r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proofErr w:type="spellStart"/>
      <w:r w:rsidR="003D2CF5" w:rsidRPr="009023ED">
        <w:rPr>
          <w:rFonts w:asciiTheme="majorBidi" w:hAnsiTheme="majorBidi" w:cstheme="majorBidi"/>
          <w:i/>
          <w:iCs/>
          <w:sz w:val="24"/>
          <w:szCs w:val="24"/>
          <w:lang w:val="sk-SK"/>
        </w:rPr>
        <w:t>erethidzó</w:t>
      </w:r>
      <w:proofErr w:type="spellEnd"/>
      <w:r w:rsidRPr="009023ED">
        <w:rPr>
          <w:rFonts w:asciiTheme="majorBidi" w:hAnsiTheme="majorBidi" w:cstheme="majorBidi"/>
          <w:sz w:val="24"/>
          <w:szCs w:val="24"/>
          <w:lang w:val="sk-SK"/>
        </w:rPr>
        <w:t>, ktoré má významy</w:t>
      </w:r>
      <w:r w:rsidR="003D2CF5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</w:t>
      </w:r>
      <w:r w:rsidR="00C721CD" w:rsidRPr="009023ED">
        <w:rPr>
          <w:rFonts w:asciiTheme="majorBidi" w:hAnsiTheme="majorBidi" w:cstheme="majorBidi"/>
          <w:sz w:val="24"/>
          <w:szCs w:val="24"/>
          <w:lang w:val="sk-SK"/>
        </w:rPr>
        <w:t>dráždiť, znervózniť,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spôsobiť malomyseľnosť, spôsobiť nesmelosť.</w:t>
      </w:r>
    </w:p>
    <w:p w:rsidR="00C51496" w:rsidRPr="009023ED" w:rsidRDefault="00C51496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Čo dráždi deti? Čo ich zneistí a spôsobuje v nich nesmelosť? Nie je to len hrubosť, surovosť a grobianstvo otca, ktorý si myslí, že ak by sa prihovoril k svojim deťom milo a prívetivo, stratil by autoritu. Je to však aj nerozhodná výchova</w:t>
      </w:r>
      <w:r w:rsidR="00A36468" w:rsidRPr="009023ED">
        <w:rPr>
          <w:rFonts w:asciiTheme="majorBidi" w:hAnsiTheme="majorBidi" w:cstheme="majorBidi"/>
          <w:sz w:val="24"/>
          <w:szCs w:val="24"/>
          <w:lang w:val="sk-SK"/>
        </w:rPr>
        <w:t>, pri ktorej dieťa necíti, že je v pevných a bezpečných rukách. Dieťa je zmätené, ak to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,</w:t>
      </w:r>
      <w:r w:rsidR="00A36468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čo bolo včera zakázané, je dnes zrazu dovolené alebo naopak. Dieťa potrebuje pocit bezpečnosti, ktoré nadobúda aj tým, že je vedené stále rovnakým </w:t>
      </w:r>
      <w:r w:rsidR="0007729B" w:rsidRPr="009023ED">
        <w:rPr>
          <w:rFonts w:asciiTheme="majorBidi" w:hAnsiTheme="majorBidi" w:cstheme="majorBidi"/>
          <w:sz w:val="24"/>
          <w:szCs w:val="24"/>
          <w:lang w:val="sk-SK"/>
        </w:rPr>
        <w:t>smerom</w:t>
      </w:r>
      <w:r w:rsidR="00A36468" w:rsidRPr="009023ED">
        <w:rPr>
          <w:rFonts w:asciiTheme="majorBidi" w:hAnsiTheme="majorBidi" w:cstheme="majorBidi"/>
          <w:sz w:val="24"/>
          <w:szCs w:val="24"/>
          <w:lang w:val="sk-SK"/>
        </w:rPr>
        <w:t xml:space="preserve">. Potrebuje zo strany otca povzbudenie a pochvalu. Potrebuje cítiť, že pod otcovým dohľadom môže čoraz viac vecí robiť samostatne. Len takto sa 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z </w:t>
      </w:r>
      <w:r w:rsidR="00A36468" w:rsidRPr="009023ED">
        <w:rPr>
          <w:rFonts w:asciiTheme="majorBidi" w:hAnsiTheme="majorBidi" w:cstheme="majorBidi"/>
          <w:sz w:val="24"/>
          <w:szCs w:val="24"/>
          <w:lang w:val="sk-SK"/>
        </w:rPr>
        <w:t>dieťaťa, či je to už syn alebo dcéra, stane samostatne mysliaci a konajúci dospelý človek.</w:t>
      </w:r>
    </w:p>
    <w:p w:rsidR="00F21BAC" w:rsidRPr="009023ED" w:rsidRDefault="00F21BAC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Nielen apoštol Pavol, ale aj apoštol Peter dáva usmernenie pre mužov. Potom, čo ženy napomenul k poddanosti mužom (v. 1), mužom prikazuje: „Podobne mužovia, uznanlivo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lastRenderedPageBreak/>
        <w:t>nažívajte so ženským pokolením ako so slabším a uctite si ich ako spoludedičky milosti života, aby vaše modlitba neboli daromné“ (1Pt 3, 7).</w:t>
      </w:r>
    </w:p>
    <w:p w:rsidR="000111DF" w:rsidRPr="009023ED" w:rsidRDefault="000111DF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Uvedomme si, že tieto slová boli napísané približne pred 1900 rokmi, keď sa hovorilo a písalo len o právach mužov. V týchto slovách je práve to jedinečné, že sa v nich hovorí mužom: nie ste neobmedzenými pánmi v rodine, ale máte aj povinnosti.</w:t>
      </w:r>
    </w:p>
    <w:p w:rsidR="000111DF" w:rsidRPr="009023ED" w:rsidRDefault="000111DF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Zo skutočnosti, že ženy sú fyzicky slabšie a krehkejšie než muži, nevyplýva, že máme nad nimi panovať, ale naopak: plynie z toho, že máme byť voči nim uznanliví. Nezaobchádzajme s nimi ako so seberovnými chlapmi, ktorí majú či musia vydržať to isté fyzické zaťaženie ako my!</w:t>
      </w:r>
    </w:p>
    <w:p w:rsidR="000111DF" w:rsidRPr="009023ED" w:rsidRDefault="000111DF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 xml:space="preserve">Čujme ďalšiu apoštolovu radu: uctite si ich. Ak by sme sa spýtali sto žien, čo </w:t>
      </w:r>
      <w:r w:rsidR="00B84334" w:rsidRPr="009023ED">
        <w:rPr>
          <w:rFonts w:asciiTheme="majorBidi" w:hAnsiTheme="majorBidi" w:cstheme="majorBidi"/>
          <w:sz w:val="24"/>
          <w:szCs w:val="24"/>
          <w:lang w:val="sk-SK"/>
        </w:rPr>
        <w:t>im najviac chýba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u mužov, väčšina by iste odpovedala, že úctivosť, zdvorilosť a rytierskosť.</w:t>
      </w:r>
      <w:r w:rsidR="00B84334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Nemyslime si, že preto, lebo sa tak často zdôrazňuje, ženy sú rovnoprávne s mužmi, môžeme s nimi rovnako hrubo a neúctivo zaobchádzať ako to robia muži medzi sebou. Rovnoprávnosť nie je rovnakosť. Nemyslime si, že úcta, prívetivosť a zdvorilosť už nie sú dnes požiadavkami.</w:t>
      </w:r>
    </w:p>
    <w:p w:rsidR="00B84334" w:rsidRPr="009023ED" w:rsidRDefault="00B84334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Posledná rada apoštola Petra pre mužov znie takto: pokladajte ženy za „spoludedičky milosti života.“ Pán Ježiš prišiel rovnako pre mužov a pre ženy, pre každého človeka bez rozdielu. Toto je kresťanské zdôvodnenie toho, preč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o máme pokladať obe pohlavia za 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rovnocenné a rovnoprávne.</w:t>
      </w:r>
    </w:p>
    <w:p w:rsidR="00B84334" w:rsidRPr="009023ED" w:rsidRDefault="00B84334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B84334" w:rsidRPr="009023ED" w:rsidRDefault="00B84334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>Záver</w:t>
      </w:r>
    </w:p>
    <w:p w:rsidR="00B84334" w:rsidRPr="009023ED" w:rsidRDefault="00B84334" w:rsidP="00C514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:rsidR="0007729B" w:rsidRPr="009023ED" w:rsidRDefault="00B84334" w:rsidP="000A0D1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Či chceme alebo nechceme, sme v našich rodinách pr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e svoje deti mužským vzorom. Sna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žme sa byť</w:t>
      </w:r>
      <w:r w:rsidR="000A0D1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podľa rád Písma svätého nasledovaniahodnými a nie odstrašujúcimi príkladmi. </w:t>
      </w:r>
      <w:r w:rsidR="0007729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Mužský vzor </w:t>
      </w:r>
      <w:r w:rsidR="000A0D12" w:rsidRPr="009023ED">
        <w:rPr>
          <w:rFonts w:asciiTheme="majorBidi" w:hAnsiTheme="majorBidi" w:cstheme="majorBidi"/>
          <w:sz w:val="24"/>
          <w:szCs w:val="24"/>
          <w:lang w:val="sk-SK"/>
        </w:rPr>
        <w:t xml:space="preserve">totiž </w:t>
      </w:r>
      <w:r w:rsidR="0007729B" w:rsidRPr="009023ED">
        <w:rPr>
          <w:rFonts w:asciiTheme="majorBidi" w:hAnsiTheme="majorBidi" w:cstheme="majorBidi"/>
          <w:sz w:val="24"/>
          <w:szCs w:val="24"/>
          <w:lang w:val="sk-SK"/>
        </w:rPr>
        <w:t>potrebuj</w:t>
      </w:r>
      <w:r w:rsidR="000A0D12" w:rsidRPr="009023ED">
        <w:rPr>
          <w:rFonts w:asciiTheme="majorBidi" w:hAnsiTheme="majorBidi" w:cstheme="majorBidi"/>
          <w:sz w:val="24"/>
          <w:szCs w:val="24"/>
          <w:lang w:val="sk-SK"/>
        </w:rPr>
        <w:t>ú nielen</w:t>
      </w:r>
      <w:r w:rsidR="0007729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chlapci</w:t>
      </w:r>
      <w:r w:rsidR="000A0D12" w:rsidRPr="009023ED">
        <w:rPr>
          <w:rFonts w:asciiTheme="majorBidi" w:hAnsiTheme="majorBidi" w:cstheme="majorBidi"/>
          <w:sz w:val="24"/>
          <w:szCs w:val="24"/>
          <w:lang w:val="sk-SK"/>
        </w:rPr>
        <w:t>, ale</w:t>
      </w:r>
      <w:r w:rsidR="0007729B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aj dievčatá. Šťastný je chlapec, ktorý má takého otca, ktorý mu môže byť vzorom v dospelosti.</w:t>
      </w:r>
      <w:r w:rsidR="009D5BB0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Šťastné je dievča, ktoré má takého otca, podľa ktorého si môže vybrať manžela.</w:t>
      </w:r>
    </w:p>
    <w:p w:rsidR="003D2CF5" w:rsidRPr="009023ED" w:rsidRDefault="0057680F" w:rsidP="00092F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Theme="majorBidi" w:hAnsiTheme="majorBidi" w:cstheme="majorBidi"/>
          <w:sz w:val="24"/>
          <w:szCs w:val="24"/>
          <w:lang w:val="sk-SK"/>
        </w:rPr>
        <w:tab/>
        <w:t>Milí bratia, naša kresťanská viera nám dáva nielen rady a usmernenia, ako máme byť mužmi</w:t>
      </w:r>
      <w:r w:rsidR="00092FB9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 ako máme byť bdelými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 xml:space="preserve"> uprostred nástrah dnešn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ého sveta, ale dáva nám 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k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 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t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>o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mu</w:t>
      </w:r>
      <w:r w:rsidR="000941EA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aj silu</w:t>
      </w:r>
      <w:r w:rsidRPr="009023ED">
        <w:rPr>
          <w:rFonts w:asciiTheme="majorBidi" w:hAnsiTheme="majorBidi" w:cstheme="majorBidi"/>
          <w:sz w:val="24"/>
          <w:szCs w:val="24"/>
          <w:lang w:val="sk-SK"/>
        </w:rPr>
        <w:t>. Týmto zdrojom sily je láska a milosť nášho Pána Ježiša Krista.</w:t>
      </w:r>
      <w:r w:rsidR="00092FB9" w:rsidRPr="009023ED">
        <w:rPr>
          <w:rFonts w:asciiTheme="majorBidi" w:hAnsiTheme="majorBidi" w:cstheme="majorBidi"/>
          <w:sz w:val="24"/>
          <w:szCs w:val="24"/>
          <w:lang w:val="sk-SK"/>
        </w:rPr>
        <w:t xml:space="preserve"> Z Kristovej lásky a milosti čerpajme silu a riaďme sa apoštolským povzbudením. „Bdejte, stojte vo viere zmužilí a silní! Všetko nech sa deje medzi vami v láske!“ (1Kor 16, 13).</w:t>
      </w:r>
    </w:p>
    <w:p w:rsidR="009023ED" w:rsidRPr="009023ED" w:rsidRDefault="009023ED" w:rsidP="009023ED">
      <w:pPr>
        <w:spacing w:after="0" w:line="240" w:lineRule="auto"/>
        <w:ind w:left="5664" w:firstLine="708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90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Prof. </w:t>
      </w:r>
      <w:proofErr w:type="spellStart"/>
      <w:r w:rsidRPr="009023ED">
        <w:rPr>
          <w:rFonts w:ascii="Times New Roman" w:hAnsi="Times New Roman" w:cs="Times New Roman"/>
          <w:sz w:val="24"/>
          <w:szCs w:val="24"/>
          <w:shd w:val="clear" w:color="auto" w:fill="FFFFFF"/>
        </w:rPr>
        <w:t>ThDr</w:t>
      </w:r>
      <w:proofErr w:type="spellEnd"/>
      <w:r w:rsidRPr="0090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023ED">
        <w:rPr>
          <w:rFonts w:ascii="Times New Roman" w:hAnsi="Times New Roman" w:cs="Times New Roman"/>
          <w:sz w:val="24"/>
          <w:szCs w:val="24"/>
          <w:shd w:val="clear" w:color="auto" w:fill="FFFFFF"/>
        </w:rPr>
        <w:t>Juraj</w:t>
      </w:r>
      <w:proofErr w:type="spellEnd"/>
      <w:r w:rsidRPr="009023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23ED">
        <w:rPr>
          <w:rFonts w:ascii="Times New Roman" w:hAnsi="Times New Roman" w:cs="Times New Roman"/>
          <w:sz w:val="24"/>
          <w:szCs w:val="24"/>
          <w:shd w:val="clear" w:color="auto" w:fill="FFFFFF"/>
        </w:rPr>
        <w:t>Bándy</w:t>
      </w:r>
      <w:proofErr w:type="spellEnd"/>
    </w:p>
    <w:p w:rsidR="009023ED" w:rsidRDefault="009023ED" w:rsidP="00092F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sectPr w:rsidR="0090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FE" w:rsidRDefault="00AB66FE" w:rsidP="001106D9">
      <w:pPr>
        <w:spacing w:after="0" w:line="240" w:lineRule="auto"/>
      </w:pPr>
      <w:r>
        <w:separator/>
      </w:r>
    </w:p>
  </w:endnote>
  <w:endnote w:type="continuationSeparator" w:id="0">
    <w:p w:rsidR="00AB66FE" w:rsidRDefault="00AB66FE" w:rsidP="0011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FE" w:rsidRDefault="00AB66FE" w:rsidP="001106D9">
      <w:pPr>
        <w:spacing w:after="0" w:line="240" w:lineRule="auto"/>
      </w:pPr>
      <w:r>
        <w:separator/>
      </w:r>
    </w:p>
  </w:footnote>
  <w:footnote w:type="continuationSeparator" w:id="0">
    <w:p w:rsidR="00AB66FE" w:rsidRDefault="00AB66FE" w:rsidP="001106D9">
      <w:pPr>
        <w:spacing w:after="0" w:line="240" w:lineRule="auto"/>
      </w:pPr>
      <w:r>
        <w:continuationSeparator/>
      </w:r>
    </w:p>
  </w:footnote>
  <w:footnote w:id="1">
    <w:p w:rsidR="00AE0AE1" w:rsidRDefault="00AE0AE1" w:rsidP="00AE0A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07262B">
        <w:t xml:space="preserve">Názor </w:t>
      </w:r>
      <w:r>
        <w:t xml:space="preserve">Emila </w:t>
      </w:r>
      <w:proofErr w:type="spellStart"/>
      <w:r>
        <w:t>Brunnera</w:t>
      </w:r>
      <w:proofErr w:type="spellEnd"/>
      <w:r>
        <w:t xml:space="preserve"> cituje </w:t>
      </w:r>
      <w:r w:rsidR="0007262B">
        <w:t xml:space="preserve">RAD, </w:t>
      </w:r>
      <w:proofErr w:type="spellStart"/>
      <w:r w:rsidR="0007262B">
        <w:t>Gerhard</w:t>
      </w:r>
      <w:proofErr w:type="spellEnd"/>
      <w:r w:rsidR="0007262B">
        <w:t xml:space="preserve"> von: </w:t>
      </w:r>
      <w:r w:rsidR="0007262B">
        <w:rPr>
          <w:i/>
          <w:iCs/>
        </w:rPr>
        <w:t xml:space="preserve">Das </w:t>
      </w:r>
      <w:proofErr w:type="spellStart"/>
      <w:r w:rsidR="0007262B">
        <w:rPr>
          <w:i/>
          <w:iCs/>
        </w:rPr>
        <w:t>erste</w:t>
      </w:r>
      <w:proofErr w:type="spellEnd"/>
      <w:r w:rsidR="0007262B">
        <w:rPr>
          <w:i/>
          <w:iCs/>
        </w:rPr>
        <w:t xml:space="preserve"> Buch </w:t>
      </w:r>
      <w:proofErr w:type="spellStart"/>
      <w:r w:rsidR="0007262B">
        <w:rPr>
          <w:i/>
          <w:iCs/>
        </w:rPr>
        <w:t>Mose</w:t>
      </w:r>
      <w:proofErr w:type="spellEnd"/>
      <w:r w:rsidR="0007262B">
        <w:rPr>
          <w:i/>
          <w:iCs/>
        </w:rPr>
        <w:t xml:space="preserve">, </w:t>
      </w:r>
      <w:proofErr w:type="spellStart"/>
      <w:r w:rsidR="0007262B">
        <w:t>Berlin</w:t>
      </w:r>
      <w:proofErr w:type="spellEnd"/>
      <w:r w:rsidR="0007262B">
        <w:t xml:space="preserve"> : EVA, 1974, 362 s.</w:t>
      </w:r>
      <w:r>
        <w:t>, s. 39.</w:t>
      </w:r>
    </w:p>
  </w:footnote>
  <w:footnote w:id="2">
    <w:p w:rsidR="000700DD" w:rsidRPr="00EC0F22" w:rsidRDefault="000700DD" w:rsidP="000700DD">
      <w:pPr>
        <w:jc w:val="both"/>
      </w:pPr>
      <w:r w:rsidRPr="00EC0F22">
        <w:rPr>
          <w:rStyle w:val="Odkaznapoznmkupodiarou"/>
        </w:rPr>
        <w:footnoteRef/>
      </w:r>
      <w:r w:rsidRPr="00EC0F22">
        <w:t xml:space="preserve"> </w:t>
      </w:r>
      <w:r w:rsidRPr="00A2325D">
        <w:rPr>
          <w:rFonts w:asciiTheme="majorBidi" w:hAnsiTheme="majorBidi" w:cstheme="majorBidi"/>
          <w:sz w:val="20"/>
          <w:szCs w:val="20"/>
        </w:rPr>
        <w:t xml:space="preserve">New International Version NIV prekladá </w:t>
      </w:r>
      <w:r w:rsidRPr="00A2325D">
        <w:rPr>
          <w:rFonts w:asciiTheme="majorBidi" w:hAnsiTheme="majorBidi" w:cstheme="majorBidi"/>
          <w:i/>
          <w:sz w:val="20"/>
          <w:szCs w:val="20"/>
        </w:rPr>
        <w:t>kenegdó</w:t>
      </w:r>
      <w:r w:rsidRPr="00A2325D">
        <w:rPr>
          <w:rFonts w:asciiTheme="majorBidi" w:hAnsiTheme="majorBidi" w:cstheme="majorBidi"/>
          <w:sz w:val="20"/>
          <w:szCs w:val="20"/>
        </w:rPr>
        <w:t xml:space="preserve"> corresponding to him.</w:t>
      </w:r>
    </w:p>
  </w:footnote>
  <w:footnote w:id="3">
    <w:p w:rsidR="00E53371" w:rsidRDefault="00E53371">
      <w:pPr>
        <w:pStyle w:val="Textpoznmkypodiarou"/>
      </w:pPr>
      <w:r>
        <w:rPr>
          <w:rStyle w:val="Odkaznapoznmkupodiarou"/>
        </w:rPr>
        <w:footnoteRef/>
      </w:r>
      <w:r>
        <w:t xml:space="preserve"> Symbolické knihy</w:t>
      </w:r>
      <w:r w:rsidR="00ED114F">
        <w:t xml:space="preserve"> evanjelickej cirkvi augsburského vyznania</w:t>
      </w:r>
      <w:r>
        <w:t>,</w:t>
      </w:r>
      <w:r w:rsidR="00ED114F">
        <w:t xml:space="preserve"> Liptovský Mikuláš . </w:t>
      </w:r>
      <w:proofErr w:type="spellStart"/>
      <w:r w:rsidR="00ED114F">
        <w:t>Tranoscius</w:t>
      </w:r>
      <w:proofErr w:type="spellEnd"/>
      <w:r w:rsidR="00ED114F">
        <w:t>, 1992,ISBN 80-7140-002-5, 367 s.,</w:t>
      </w:r>
      <w:r>
        <w:t xml:space="preserve"> s. 200.</w:t>
      </w:r>
    </w:p>
  </w:footnote>
  <w:footnote w:id="4">
    <w:p w:rsidR="00D171B8" w:rsidRDefault="00D171B8">
      <w:pPr>
        <w:pStyle w:val="Textpoznmkypodiarou"/>
      </w:pPr>
      <w:r>
        <w:rPr>
          <w:rStyle w:val="Odkaznapoznmkupodiarou"/>
        </w:rPr>
        <w:footnoteRef/>
      </w:r>
      <w:r w:rsidR="00EA1091">
        <w:t xml:space="preserve"> </w:t>
      </w:r>
      <w:r w:rsidR="00EA1091">
        <w:rPr>
          <w:lang w:val="hu-HU"/>
        </w:rPr>
        <w:t xml:space="preserve">BEDŐ Imre: A megbízható férfi. Budapest. FK Managemenet Kft. 2018, ISBN 978-615-00-3708-0, </w:t>
      </w:r>
      <w:r>
        <w:t>s. 172</w:t>
      </w:r>
    </w:p>
  </w:footnote>
  <w:footnote w:id="5">
    <w:p w:rsidR="004D1CF5" w:rsidRDefault="004D1CF5">
      <w:pPr>
        <w:pStyle w:val="Textpoznmkypodiarou"/>
      </w:pPr>
      <w:r>
        <w:rPr>
          <w:rStyle w:val="Odkaznapoznmkupodiarou"/>
        </w:rPr>
        <w:footnoteRef/>
      </w:r>
      <w:r>
        <w:t xml:space="preserve">  Symbolické knihy, s.209.</w:t>
      </w:r>
    </w:p>
  </w:footnote>
  <w:footnote w:id="6">
    <w:p w:rsidR="00C03D4E" w:rsidRPr="00C03D4E" w:rsidRDefault="00C03D4E">
      <w:pPr>
        <w:pStyle w:val="Textpoznmkypodiarou"/>
        <w:rPr>
          <w:lang w:val="hu-HU"/>
        </w:rPr>
      </w:pPr>
      <w:r>
        <w:rPr>
          <w:rStyle w:val="Odkaznapoznmkupodiarou"/>
        </w:rPr>
        <w:footnoteRef/>
      </w:r>
      <w:r>
        <w:t xml:space="preserve"> </w:t>
      </w:r>
      <w:r w:rsidR="00EA1091">
        <w:rPr>
          <w:lang w:val="hu-HU"/>
        </w:rPr>
        <w:t>BEDŐ, cit. dielo</w:t>
      </w:r>
      <w:r>
        <w:rPr>
          <w:lang w:val="hu-HU"/>
        </w:rPr>
        <w:t>, s. 170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63"/>
    <w:rsid w:val="000111DF"/>
    <w:rsid w:val="00065DCF"/>
    <w:rsid w:val="000700DD"/>
    <w:rsid w:val="00071DAF"/>
    <w:rsid w:val="0007262B"/>
    <w:rsid w:val="0007729B"/>
    <w:rsid w:val="00092FB9"/>
    <w:rsid w:val="000941EA"/>
    <w:rsid w:val="000A0D12"/>
    <w:rsid w:val="000A4AE7"/>
    <w:rsid w:val="000E1145"/>
    <w:rsid w:val="001002F6"/>
    <w:rsid w:val="001106D9"/>
    <w:rsid w:val="001603F4"/>
    <w:rsid w:val="00184A7B"/>
    <w:rsid w:val="001937E3"/>
    <w:rsid w:val="001C3147"/>
    <w:rsid w:val="00202484"/>
    <w:rsid w:val="00225730"/>
    <w:rsid w:val="00281B78"/>
    <w:rsid w:val="002E6244"/>
    <w:rsid w:val="00306C35"/>
    <w:rsid w:val="00316D0F"/>
    <w:rsid w:val="0035533A"/>
    <w:rsid w:val="0035774D"/>
    <w:rsid w:val="00380F71"/>
    <w:rsid w:val="0039020C"/>
    <w:rsid w:val="003B60FE"/>
    <w:rsid w:val="003D2CF5"/>
    <w:rsid w:val="003D588F"/>
    <w:rsid w:val="003E76F5"/>
    <w:rsid w:val="00405422"/>
    <w:rsid w:val="00411963"/>
    <w:rsid w:val="00442CF2"/>
    <w:rsid w:val="004702AE"/>
    <w:rsid w:val="0047150D"/>
    <w:rsid w:val="004C3E79"/>
    <w:rsid w:val="004C4686"/>
    <w:rsid w:val="004D1CF5"/>
    <w:rsid w:val="004E27C7"/>
    <w:rsid w:val="004F05C6"/>
    <w:rsid w:val="004F0F86"/>
    <w:rsid w:val="004F59EE"/>
    <w:rsid w:val="00505171"/>
    <w:rsid w:val="0057680F"/>
    <w:rsid w:val="005973CA"/>
    <w:rsid w:val="005A05CB"/>
    <w:rsid w:val="005B15C5"/>
    <w:rsid w:val="005C02CF"/>
    <w:rsid w:val="005C71BD"/>
    <w:rsid w:val="005E007A"/>
    <w:rsid w:val="005E7BAC"/>
    <w:rsid w:val="00607C5E"/>
    <w:rsid w:val="00630E96"/>
    <w:rsid w:val="00637B7E"/>
    <w:rsid w:val="006569E6"/>
    <w:rsid w:val="00666E7B"/>
    <w:rsid w:val="00673A6A"/>
    <w:rsid w:val="0069662C"/>
    <w:rsid w:val="006A5CF0"/>
    <w:rsid w:val="006B0C92"/>
    <w:rsid w:val="006C09A3"/>
    <w:rsid w:val="006D3C51"/>
    <w:rsid w:val="006F7DE8"/>
    <w:rsid w:val="00706572"/>
    <w:rsid w:val="00722515"/>
    <w:rsid w:val="00795708"/>
    <w:rsid w:val="007B3498"/>
    <w:rsid w:val="007D5D5E"/>
    <w:rsid w:val="007E2F2D"/>
    <w:rsid w:val="00802EA5"/>
    <w:rsid w:val="00825FD9"/>
    <w:rsid w:val="00885A0B"/>
    <w:rsid w:val="00890091"/>
    <w:rsid w:val="008933AC"/>
    <w:rsid w:val="008C03B2"/>
    <w:rsid w:val="009023ED"/>
    <w:rsid w:val="00907792"/>
    <w:rsid w:val="009351B0"/>
    <w:rsid w:val="009873CA"/>
    <w:rsid w:val="009B3BFF"/>
    <w:rsid w:val="009C7298"/>
    <w:rsid w:val="009D5BB0"/>
    <w:rsid w:val="009E0649"/>
    <w:rsid w:val="009E112F"/>
    <w:rsid w:val="009E4E68"/>
    <w:rsid w:val="00A022D8"/>
    <w:rsid w:val="00A2325D"/>
    <w:rsid w:val="00A24E6D"/>
    <w:rsid w:val="00A36468"/>
    <w:rsid w:val="00A64D8A"/>
    <w:rsid w:val="00A71ADD"/>
    <w:rsid w:val="00AB0B2A"/>
    <w:rsid w:val="00AB66FE"/>
    <w:rsid w:val="00AB77DD"/>
    <w:rsid w:val="00AE0AE1"/>
    <w:rsid w:val="00B03374"/>
    <w:rsid w:val="00B10124"/>
    <w:rsid w:val="00B220E1"/>
    <w:rsid w:val="00B446DF"/>
    <w:rsid w:val="00B619E9"/>
    <w:rsid w:val="00B7566D"/>
    <w:rsid w:val="00B84334"/>
    <w:rsid w:val="00B94101"/>
    <w:rsid w:val="00BB4891"/>
    <w:rsid w:val="00BF5242"/>
    <w:rsid w:val="00C03D4E"/>
    <w:rsid w:val="00C050C8"/>
    <w:rsid w:val="00C3323D"/>
    <w:rsid w:val="00C42CE4"/>
    <w:rsid w:val="00C51496"/>
    <w:rsid w:val="00C721CD"/>
    <w:rsid w:val="00D171B8"/>
    <w:rsid w:val="00D65ECB"/>
    <w:rsid w:val="00D759F8"/>
    <w:rsid w:val="00D86A15"/>
    <w:rsid w:val="00E04E42"/>
    <w:rsid w:val="00E05675"/>
    <w:rsid w:val="00E53371"/>
    <w:rsid w:val="00E65165"/>
    <w:rsid w:val="00E9231D"/>
    <w:rsid w:val="00EA1091"/>
    <w:rsid w:val="00ED114F"/>
    <w:rsid w:val="00EF3953"/>
    <w:rsid w:val="00F075F9"/>
    <w:rsid w:val="00F13706"/>
    <w:rsid w:val="00F1610B"/>
    <w:rsid w:val="00F21BAC"/>
    <w:rsid w:val="00F510CE"/>
    <w:rsid w:val="00F60708"/>
    <w:rsid w:val="00F85815"/>
    <w:rsid w:val="00FA1561"/>
    <w:rsid w:val="00FA3CB6"/>
    <w:rsid w:val="00FC2D20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7B39"/>
  <w15:chartTrackingRefBased/>
  <w15:docId w15:val="{939E2C0B-C4DA-4D9C-9F69-6BCDD7A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paragraph" w:styleId="Nadpis3">
    <w:name w:val="heading 3"/>
    <w:basedOn w:val="Normlny"/>
    <w:link w:val="Nadpis3Char"/>
    <w:uiPriority w:val="9"/>
    <w:qFormat/>
    <w:rsid w:val="007E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106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1106D9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110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106D9"/>
    <w:rPr>
      <w:rFonts w:ascii="Times New Roman" w:eastAsia="Times New Roman" w:hAnsi="Times New Roman" w:cs="Times New Roman"/>
      <w:sz w:val="20"/>
      <w:szCs w:val="20"/>
      <w:lang w:eastAsia="sk-SK" w:bidi="ar-SA"/>
    </w:rPr>
  </w:style>
  <w:style w:type="character" w:styleId="Odkaznapoznmkupodiarou">
    <w:name w:val="footnote reference"/>
    <w:basedOn w:val="Predvolenpsmoodseku"/>
    <w:semiHidden/>
    <w:rsid w:val="001106D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11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odtitul">
    <w:name w:val="Subtitle"/>
    <w:basedOn w:val="Normlny"/>
    <w:link w:val="PodtitulChar"/>
    <w:qFormat/>
    <w:rsid w:val="006F7D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k-SK" w:eastAsia="sk-SK"/>
    </w:rPr>
  </w:style>
  <w:style w:type="character" w:customStyle="1" w:styleId="PodtitulChar">
    <w:name w:val="Podtitul Char"/>
    <w:basedOn w:val="Predvolenpsmoodseku"/>
    <w:link w:val="Podtitul"/>
    <w:rsid w:val="006F7DE8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3147"/>
    <w:rPr>
      <w:lang w:val="hu-HU"/>
    </w:rPr>
  </w:style>
  <w:style w:type="paragraph" w:styleId="Pta">
    <w:name w:val="footer"/>
    <w:basedOn w:val="Normlny"/>
    <w:link w:val="PtaChar"/>
    <w:uiPriority w:val="99"/>
    <w:unhideWhenUsed/>
    <w:rsid w:val="001C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147"/>
    <w:rPr>
      <w:lang w:val="hu-HU"/>
    </w:rPr>
  </w:style>
  <w:style w:type="character" w:customStyle="1" w:styleId="Nadpis3Char">
    <w:name w:val="Nadpis 3 Char"/>
    <w:basedOn w:val="Predvolenpsmoodseku"/>
    <w:link w:val="Nadpis3"/>
    <w:uiPriority w:val="9"/>
    <w:rsid w:val="007E2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qu">
    <w:name w:val="qu"/>
    <w:basedOn w:val="Predvolenpsmoodseku"/>
    <w:rsid w:val="007E2F2D"/>
  </w:style>
  <w:style w:type="character" w:customStyle="1" w:styleId="gd">
    <w:name w:val="gd"/>
    <w:basedOn w:val="Predvolenpsmoodseku"/>
    <w:rsid w:val="007E2F2D"/>
  </w:style>
  <w:style w:type="character" w:customStyle="1" w:styleId="go">
    <w:name w:val="go"/>
    <w:basedOn w:val="Predvolenpsmoodseku"/>
    <w:rsid w:val="007E2F2D"/>
  </w:style>
  <w:style w:type="character" w:customStyle="1" w:styleId="g3">
    <w:name w:val="g3"/>
    <w:basedOn w:val="Predvolenpsmoodseku"/>
    <w:rsid w:val="007E2F2D"/>
  </w:style>
  <w:style w:type="character" w:customStyle="1" w:styleId="hb">
    <w:name w:val="hb"/>
    <w:basedOn w:val="Predvolenpsmoodseku"/>
    <w:rsid w:val="007E2F2D"/>
  </w:style>
  <w:style w:type="character" w:customStyle="1" w:styleId="g2">
    <w:name w:val="g2"/>
    <w:basedOn w:val="Predvolenpsmoodseku"/>
    <w:rsid w:val="007E2F2D"/>
  </w:style>
  <w:style w:type="character" w:customStyle="1" w:styleId="im">
    <w:name w:val="im"/>
    <w:basedOn w:val="Predvolenpsmoodseku"/>
    <w:rsid w:val="007E2F2D"/>
  </w:style>
  <w:style w:type="paragraph" w:styleId="Textbubliny">
    <w:name w:val="Balloon Text"/>
    <w:basedOn w:val="Normlny"/>
    <w:link w:val="TextbublinyChar"/>
    <w:uiPriority w:val="99"/>
    <w:semiHidden/>
    <w:unhideWhenUsed/>
    <w:rsid w:val="00B7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66D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724B-4B49-45CD-8282-A94C5C40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80</cp:revision>
  <cp:lastPrinted>2022-08-22T15:31:00Z</cp:lastPrinted>
  <dcterms:created xsi:type="dcterms:W3CDTF">2022-07-28T15:50:00Z</dcterms:created>
  <dcterms:modified xsi:type="dcterms:W3CDTF">2022-09-30T19:15:00Z</dcterms:modified>
</cp:coreProperties>
</file>