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566E" w14:textId="77777777" w:rsidR="006214EA" w:rsidRPr="00880764" w:rsidRDefault="00AD476E" w:rsidP="009C5077">
      <w:pPr>
        <w:jc w:val="both"/>
        <w:rPr>
          <w:b/>
          <w:caps/>
          <w:lang w:val="sk-SK"/>
        </w:rPr>
      </w:pPr>
      <w:r w:rsidRPr="00880764"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47D32E43" wp14:editId="0BA2977C">
            <wp:simplePos x="0" y="0"/>
            <wp:positionH relativeFrom="column">
              <wp:posOffset>4508500</wp:posOffset>
            </wp:positionH>
            <wp:positionV relativeFrom="paragraph">
              <wp:posOffset>66675</wp:posOffset>
            </wp:positionV>
            <wp:extent cx="685800" cy="685800"/>
            <wp:effectExtent l="19050" t="0" r="0" b="0"/>
            <wp:wrapNone/>
            <wp:docPr id="5" name="Obrázok 3" descr="SGS_ISO 9001_TCL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SGS_ISO 9001_TCL_L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0764">
        <w:rPr>
          <w:noProof/>
          <w:lang w:val="sk-SK" w:eastAsia="sk-SK"/>
        </w:rPr>
        <w:drawing>
          <wp:anchor distT="0" distB="0" distL="114300" distR="114300" simplePos="0" relativeHeight="251657216" behindDoc="0" locked="0" layoutInCell="1" allowOverlap="1" wp14:anchorId="779A2D09" wp14:editId="70BEACED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01700" cy="1714500"/>
            <wp:effectExtent l="19050" t="0" r="0" b="0"/>
            <wp:wrapSquare wrapText="right"/>
            <wp:docPr id="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4EA" w:rsidRPr="00880764">
        <w:rPr>
          <w:b/>
          <w:caps/>
          <w:lang w:val="sk-SK"/>
        </w:rPr>
        <w:t xml:space="preserve">Úrad verejného zdravotníctva </w:t>
      </w:r>
    </w:p>
    <w:p w14:paraId="477D64E5" w14:textId="77777777" w:rsidR="006214EA" w:rsidRPr="00880764" w:rsidRDefault="006214EA" w:rsidP="009C5077">
      <w:pPr>
        <w:jc w:val="both"/>
        <w:rPr>
          <w:b/>
          <w:caps/>
          <w:lang w:val="sk-SK"/>
        </w:rPr>
      </w:pPr>
      <w:r w:rsidRPr="00880764">
        <w:rPr>
          <w:b/>
          <w:caps/>
          <w:lang w:val="sk-SK"/>
        </w:rPr>
        <w:t>Slovenskej republiky</w:t>
      </w:r>
    </w:p>
    <w:p w14:paraId="3094821B" w14:textId="77777777" w:rsidR="006214EA" w:rsidRPr="00880764" w:rsidRDefault="006214EA" w:rsidP="009C5077">
      <w:pPr>
        <w:jc w:val="both"/>
        <w:rPr>
          <w:b/>
          <w:lang w:val="sk-SK"/>
        </w:rPr>
      </w:pPr>
    </w:p>
    <w:p w14:paraId="4C500246" w14:textId="77777777" w:rsidR="006214EA" w:rsidRPr="00880764" w:rsidRDefault="006214EA" w:rsidP="009C5077">
      <w:pPr>
        <w:jc w:val="both"/>
        <w:rPr>
          <w:b/>
          <w:lang w:val="sk-SK"/>
        </w:rPr>
      </w:pPr>
      <w:r w:rsidRPr="00880764">
        <w:rPr>
          <w:b/>
          <w:lang w:val="sk-SK"/>
        </w:rPr>
        <w:t>Trnavská cesta 52</w:t>
      </w:r>
    </w:p>
    <w:p w14:paraId="347427AC" w14:textId="77777777" w:rsidR="006214EA" w:rsidRPr="00880764" w:rsidRDefault="006214EA" w:rsidP="009C5077">
      <w:pPr>
        <w:jc w:val="both"/>
        <w:rPr>
          <w:b/>
          <w:lang w:val="sk-SK"/>
        </w:rPr>
      </w:pPr>
      <w:r w:rsidRPr="00880764">
        <w:rPr>
          <w:b/>
          <w:lang w:val="sk-SK"/>
        </w:rPr>
        <w:t>P.O.BOX 45</w:t>
      </w:r>
    </w:p>
    <w:p w14:paraId="6722CF11" w14:textId="77777777" w:rsidR="006214EA" w:rsidRPr="00880764" w:rsidRDefault="006214EA" w:rsidP="009C5077">
      <w:pPr>
        <w:jc w:val="both"/>
        <w:rPr>
          <w:b/>
          <w:lang w:val="sk-SK"/>
        </w:rPr>
      </w:pPr>
      <w:r w:rsidRPr="00880764">
        <w:rPr>
          <w:b/>
          <w:lang w:val="sk-SK"/>
        </w:rPr>
        <w:t>826 45 Bratislava</w:t>
      </w:r>
    </w:p>
    <w:p w14:paraId="3D6EBA5C" w14:textId="77777777" w:rsidR="006214EA" w:rsidRPr="00880764" w:rsidRDefault="00660D21" w:rsidP="009C5077">
      <w:pPr>
        <w:jc w:val="both"/>
        <w:rPr>
          <w:b/>
          <w:bCs/>
          <w:lang w:val="sk-SK"/>
        </w:rPr>
      </w:pPr>
      <w:r w:rsidRPr="00880764">
        <w:rPr>
          <w:b/>
          <w:bCs/>
          <w:lang w:val="sk-SK" w:eastAsia="cs-CZ"/>
        </w:rPr>
        <w:tab/>
      </w:r>
      <w:r w:rsidRPr="00880764">
        <w:rPr>
          <w:b/>
          <w:bCs/>
          <w:lang w:val="sk-SK" w:eastAsia="cs-CZ"/>
        </w:rPr>
        <w:tab/>
      </w:r>
    </w:p>
    <w:p w14:paraId="5BF02693" w14:textId="77777777" w:rsidR="00AC5CAE" w:rsidRPr="00880764" w:rsidRDefault="00AC5CAE" w:rsidP="009C5077">
      <w:pPr>
        <w:jc w:val="both"/>
        <w:rPr>
          <w:lang w:val="sk-SK"/>
        </w:rPr>
      </w:pPr>
    </w:p>
    <w:p w14:paraId="2704B65D" w14:textId="77777777" w:rsidR="00AC5CAE" w:rsidRPr="00880764" w:rsidRDefault="00AC5CAE" w:rsidP="009C5077">
      <w:pPr>
        <w:jc w:val="both"/>
        <w:rPr>
          <w:lang w:val="sk-SK"/>
        </w:rPr>
      </w:pPr>
    </w:p>
    <w:p w14:paraId="7AD4C2E8" w14:textId="586DC11B" w:rsidR="00FB2993" w:rsidRPr="00176EDC" w:rsidRDefault="00DB62A6" w:rsidP="00880764">
      <w:pPr>
        <w:jc w:val="right"/>
        <w:rPr>
          <w:lang w:val="sk-SK"/>
        </w:rPr>
      </w:pPr>
      <w:r w:rsidRPr="00176EDC">
        <w:rPr>
          <w:lang w:val="sk-SK"/>
        </w:rPr>
        <w:t>Bratislav</w:t>
      </w:r>
      <w:r w:rsidR="00AC5CAE" w:rsidRPr="00176EDC">
        <w:rPr>
          <w:lang w:val="sk-SK"/>
        </w:rPr>
        <w:t>a</w:t>
      </w:r>
      <w:r w:rsidR="00DC5FAC" w:rsidRPr="00176EDC">
        <w:rPr>
          <w:lang w:val="sk-SK"/>
        </w:rPr>
        <w:t>,</w:t>
      </w:r>
      <w:r w:rsidR="00176EDC" w:rsidRPr="00176EDC">
        <w:rPr>
          <w:lang w:val="sk-SK"/>
        </w:rPr>
        <w:t xml:space="preserve"> 09.12.2021</w:t>
      </w:r>
    </w:p>
    <w:p w14:paraId="05A17DC7" w14:textId="77777777" w:rsidR="00D11DBA" w:rsidRPr="00176EDC" w:rsidRDefault="00D11DBA" w:rsidP="009C5077">
      <w:pPr>
        <w:jc w:val="both"/>
        <w:rPr>
          <w:lang w:val="sk-SK"/>
        </w:rPr>
      </w:pPr>
    </w:p>
    <w:p w14:paraId="7E5EE02D" w14:textId="77777777" w:rsidR="00173EB7" w:rsidRPr="00176EDC" w:rsidRDefault="00173EB7" w:rsidP="009C5077">
      <w:pPr>
        <w:jc w:val="both"/>
        <w:rPr>
          <w:color w:val="000000"/>
          <w:sz w:val="32"/>
          <w:szCs w:val="32"/>
          <w:lang w:val="sk-SK" w:eastAsia="sk-SK"/>
        </w:rPr>
      </w:pPr>
    </w:p>
    <w:p w14:paraId="1734C0C7" w14:textId="5DFF532B" w:rsidR="00176EDC" w:rsidRPr="00176EDC" w:rsidRDefault="00176EDC" w:rsidP="00176EDC">
      <w:pPr>
        <w:jc w:val="center"/>
        <w:rPr>
          <w:b/>
          <w:bCs/>
          <w:color w:val="000000"/>
          <w:sz w:val="32"/>
          <w:szCs w:val="32"/>
          <w:lang w:val="sk-SK" w:eastAsia="sk-SK"/>
        </w:rPr>
      </w:pPr>
      <w:r w:rsidRPr="00176EDC">
        <w:rPr>
          <w:b/>
          <w:bCs/>
          <w:color w:val="000000"/>
          <w:sz w:val="32"/>
          <w:szCs w:val="32"/>
          <w:lang w:val="sk-SK" w:eastAsia="sk-SK"/>
        </w:rPr>
        <w:t>Informácia k</w:t>
      </w:r>
      <w:r w:rsidR="000C606E">
        <w:rPr>
          <w:b/>
          <w:bCs/>
          <w:color w:val="000000"/>
          <w:sz w:val="32"/>
          <w:szCs w:val="32"/>
          <w:lang w:val="sk-SK" w:eastAsia="sk-SK"/>
        </w:rPr>
        <w:t> </w:t>
      </w:r>
      <w:r w:rsidRPr="00176EDC">
        <w:rPr>
          <w:b/>
          <w:bCs/>
          <w:color w:val="000000"/>
          <w:sz w:val="32"/>
          <w:szCs w:val="32"/>
          <w:lang w:val="sk-SK" w:eastAsia="sk-SK"/>
        </w:rPr>
        <w:t>vyhláškam</w:t>
      </w:r>
      <w:r w:rsidR="000C606E">
        <w:rPr>
          <w:b/>
          <w:bCs/>
          <w:color w:val="000000"/>
          <w:sz w:val="32"/>
          <w:szCs w:val="32"/>
          <w:lang w:val="sk-SK" w:eastAsia="sk-SK"/>
        </w:rPr>
        <w:t xml:space="preserve">, ktoré upravujú </w:t>
      </w:r>
      <w:r w:rsidRPr="00176EDC">
        <w:rPr>
          <w:b/>
          <w:bCs/>
          <w:color w:val="000000"/>
          <w:sz w:val="32"/>
          <w:szCs w:val="32"/>
          <w:lang w:val="sk-SK" w:eastAsia="sk-SK"/>
        </w:rPr>
        <w:t>činnos</w:t>
      </w:r>
      <w:r w:rsidR="000C606E">
        <w:rPr>
          <w:b/>
          <w:bCs/>
          <w:color w:val="000000"/>
          <w:sz w:val="32"/>
          <w:szCs w:val="32"/>
          <w:lang w:val="sk-SK" w:eastAsia="sk-SK"/>
        </w:rPr>
        <w:t xml:space="preserve">ť </w:t>
      </w:r>
      <w:r w:rsidRPr="00176EDC">
        <w:rPr>
          <w:b/>
          <w:bCs/>
          <w:color w:val="000000"/>
          <w:sz w:val="32"/>
          <w:szCs w:val="32"/>
          <w:lang w:val="sk-SK" w:eastAsia="sk-SK"/>
        </w:rPr>
        <w:t>prevádzok a</w:t>
      </w:r>
      <w:r w:rsidR="000C606E">
        <w:rPr>
          <w:b/>
          <w:bCs/>
          <w:color w:val="000000"/>
          <w:sz w:val="32"/>
          <w:szCs w:val="32"/>
          <w:lang w:val="sk-SK" w:eastAsia="sk-SK"/>
        </w:rPr>
        <w:t> </w:t>
      </w:r>
      <w:r w:rsidRPr="00176EDC">
        <w:rPr>
          <w:b/>
          <w:bCs/>
          <w:color w:val="000000"/>
          <w:sz w:val="32"/>
          <w:szCs w:val="32"/>
          <w:lang w:val="sk-SK" w:eastAsia="sk-SK"/>
        </w:rPr>
        <w:t>organizáci</w:t>
      </w:r>
      <w:r w:rsidR="000C606E">
        <w:rPr>
          <w:b/>
          <w:bCs/>
          <w:color w:val="000000"/>
          <w:sz w:val="32"/>
          <w:szCs w:val="32"/>
          <w:lang w:val="sk-SK" w:eastAsia="sk-SK"/>
        </w:rPr>
        <w:t xml:space="preserve">u </w:t>
      </w:r>
      <w:r w:rsidRPr="00176EDC">
        <w:rPr>
          <w:b/>
          <w:bCs/>
          <w:color w:val="000000"/>
          <w:sz w:val="32"/>
          <w:szCs w:val="32"/>
          <w:lang w:val="sk-SK" w:eastAsia="sk-SK"/>
        </w:rPr>
        <w:t>hromadných podujatí</w:t>
      </w:r>
    </w:p>
    <w:p w14:paraId="5DD45C19" w14:textId="77777777" w:rsidR="00176EDC" w:rsidRPr="00176EDC" w:rsidRDefault="00176EDC" w:rsidP="00176EDC">
      <w:pPr>
        <w:rPr>
          <w:lang w:val="sk-SK" w:eastAsia="sk-SK"/>
        </w:rPr>
      </w:pPr>
      <w:r w:rsidRPr="00176EDC">
        <w:rPr>
          <w:lang w:val="sk-SK" w:eastAsia="sk-SK"/>
        </w:rPr>
        <w:br/>
      </w:r>
      <w:r w:rsidRPr="00176EDC">
        <w:rPr>
          <w:lang w:val="sk-SK" w:eastAsia="sk-SK"/>
        </w:rPr>
        <w:br/>
      </w:r>
    </w:p>
    <w:p w14:paraId="36DE01B3" w14:textId="77777777" w:rsidR="00176EDC" w:rsidRPr="00176EDC" w:rsidRDefault="00176EDC" w:rsidP="00C7072A">
      <w:pPr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u w:val="single"/>
          <w:lang w:val="sk-SK" w:eastAsia="sk-SK"/>
        </w:rPr>
      </w:pPr>
      <w:r w:rsidRPr="00176EDC">
        <w:rPr>
          <w:color w:val="000000"/>
          <w:sz w:val="28"/>
          <w:szCs w:val="28"/>
          <w:u w:val="single"/>
          <w:lang w:val="sk-SK" w:eastAsia="sk-SK"/>
        </w:rPr>
        <w:t>Výzva pre verejnosť</w:t>
      </w:r>
    </w:p>
    <w:p w14:paraId="7DF408F7" w14:textId="77777777" w:rsidR="00176EDC" w:rsidRPr="00176EDC" w:rsidRDefault="00176EDC" w:rsidP="00176EDC">
      <w:pPr>
        <w:rPr>
          <w:lang w:val="sk-SK" w:eastAsia="sk-SK"/>
        </w:rPr>
      </w:pPr>
    </w:p>
    <w:p w14:paraId="3A9AFFA8" w14:textId="49117CA5" w:rsidR="00176EDC" w:rsidRDefault="00176EDC" w:rsidP="00176EDC">
      <w:pPr>
        <w:jc w:val="both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Upozorňujeme</w:t>
      </w:r>
      <w:r w:rsidR="005D1766">
        <w:rPr>
          <w:color w:val="000000"/>
          <w:sz w:val="22"/>
          <w:szCs w:val="22"/>
          <w:lang w:val="sk-SK" w:eastAsia="sk-SK"/>
        </w:rPr>
        <w:t xml:space="preserve">, </w:t>
      </w:r>
      <w:r>
        <w:rPr>
          <w:color w:val="000000"/>
          <w:sz w:val="22"/>
          <w:szCs w:val="22"/>
          <w:lang w:val="sk-SK" w:eastAsia="sk-SK"/>
        </w:rPr>
        <w:t xml:space="preserve">že </w:t>
      </w:r>
      <w:r w:rsidRPr="00176EDC">
        <w:rPr>
          <w:color w:val="000000"/>
          <w:sz w:val="22"/>
          <w:szCs w:val="22"/>
          <w:lang w:val="sk-SK" w:eastAsia="sk-SK"/>
        </w:rPr>
        <w:t xml:space="preserve">epidemiologická situácia na Slovensku je stále veľmi krehká a nestabilná </w:t>
      </w:r>
      <w:r>
        <w:rPr>
          <w:color w:val="000000"/>
          <w:sz w:val="22"/>
          <w:szCs w:val="22"/>
          <w:lang w:val="sk-SK" w:eastAsia="sk-SK"/>
        </w:rPr>
        <w:t xml:space="preserve">                                     </w:t>
      </w:r>
      <w:r w:rsidRPr="00176EDC">
        <w:rPr>
          <w:color w:val="000000"/>
          <w:sz w:val="22"/>
          <w:szCs w:val="22"/>
          <w:lang w:val="sk-SK" w:eastAsia="sk-SK"/>
        </w:rPr>
        <w:t>a</w:t>
      </w:r>
      <w:r>
        <w:rPr>
          <w:color w:val="000000"/>
          <w:sz w:val="22"/>
          <w:szCs w:val="22"/>
          <w:lang w:val="sk-SK" w:eastAsia="sk-SK"/>
        </w:rPr>
        <w:t xml:space="preserve"> </w:t>
      </w:r>
      <w:r w:rsidRPr="00176EDC">
        <w:rPr>
          <w:color w:val="000000"/>
          <w:sz w:val="22"/>
          <w:szCs w:val="22"/>
          <w:lang w:val="sk-SK" w:eastAsia="sk-SK"/>
        </w:rPr>
        <w:t>COVID-19 sa šíri</w:t>
      </w:r>
      <w:r>
        <w:rPr>
          <w:color w:val="000000"/>
          <w:sz w:val="22"/>
          <w:szCs w:val="22"/>
          <w:lang w:val="sk-SK" w:eastAsia="sk-SK"/>
        </w:rPr>
        <w:t xml:space="preserve"> komunitne</w:t>
      </w:r>
      <w:r w:rsidRPr="00176EDC">
        <w:rPr>
          <w:color w:val="000000"/>
          <w:sz w:val="22"/>
          <w:szCs w:val="22"/>
          <w:lang w:val="sk-SK" w:eastAsia="sk-SK"/>
        </w:rPr>
        <w:t>.</w:t>
      </w:r>
      <w:r>
        <w:rPr>
          <w:color w:val="000000"/>
          <w:sz w:val="22"/>
          <w:szCs w:val="22"/>
          <w:lang w:val="sk-SK" w:eastAsia="sk-SK"/>
        </w:rPr>
        <w:t xml:space="preserve"> </w:t>
      </w:r>
      <w:r w:rsidRPr="00176EDC">
        <w:rPr>
          <w:color w:val="000000"/>
          <w:sz w:val="22"/>
          <w:szCs w:val="22"/>
          <w:lang w:val="sk-SK" w:eastAsia="sk-SK"/>
        </w:rPr>
        <w:t>Každodenná prax nám ukazuje, ako ľahko a rýchlo sa dokáže</w:t>
      </w:r>
      <w:r w:rsidR="005D1766">
        <w:rPr>
          <w:color w:val="000000"/>
          <w:sz w:val="22"/>
          <w:szCs w:val="22"/>
          <w:lang w:val="sk-SK" w:eastAsia="sk-SK"/>
        </w:rPr>
        <w:t xml:space="preserve"> ochorenie </w:t>
      </w:r>
      <w:r w:rsidRPr="00176EDC">
        <w:rPr>
          <w:color w:val="000000"/>
          <w:sz w:val="22"/>
          <w:szCs w:val="22"/>
          <w:lang w:val="sk-SK" w:eastAsia="sk-SK"/>
        </w:rPr>
        <w:t>prenášať medzi ľuďmi.</w:t>
      </w:r>
    </w:p>
    <w:p w14:paraId="4F450847" w14:textId="77777777" w:rsidR="00176EDC" w:rsidRDefault="00176EDC" w:rsidP="00176EDC">
      <w:pPr>
        <w:jc w:val="both"/>
        <w:rPr>
          <w:color w:val="000000"/>
          <w:sz w:val="22"/>
          <w:szCs w:val="22"/>
          <w:lang w:val="sk-SK" w:eastAsia="sk-SK"/>
        </w:rPr>
      </w:pPr>
    </w:p>
    <w:p w14:paraId="5612DA3E" w14:textId="467AB734" w:rsidR="00176EDC" w:rsidRPr="00176EDC" w:rsidRDefault="00842B2D" w:rsidP="00176EDC">
      <w:pPr>
        <w:jc w:val="both"/>
        <w:rPr>
          <w:color w:val="000000"/>
          <w:sz w:val="22"/>
          <w:szCs w:val="22"/>
          <w:lang w:val="sk-SK" w:eastAsia="sk-SK"/>
        </w:rPr>
      </w:pPr>
      <w:r>
        <w:rPr>
          <w:color w:val="000000"/>
          <w:sz w:val="22"/>
          <w:szCs w:val="22"/>
          <w:lang w:val="sk-SK" w:eastAsia="sk-SK"/>
        </w:rPr>
        <w:t xml:space="preserve">Prosíme </w:t>
      </w:r>
      <w:r w:rsidR="00176EDC">
        <w:rPr>
          <w:color w:val="000000"/>
          <w:sz w:val="22"/>
          <w:szCs w:val="22"/>
          <w:lang w:val="sk-SK" w:eastAsia="sk-SK"/>
        </w:rPr>
        <w:t xml:space="preserve">preto </w:t>
      </w:r>
      <w:r w:rsidR="00176EDC" w:rsidRPr="00176EDC">
        <w:rPr>
          <w:color w:val="000000"/>
          <w:sz w:val="22"/>
          <w:szCs w:val="22"/>
          <w:lang w:val="sk-SK" w:eastAsia="sk-SK"/>
        </w:rPr>
        <w:t>obyvateľov</w:t>
      </w:r>
      <w:r w:rsidR="005D1766">
        <w:rPr>
          <w:color w:val="000000"/>
          <w:sz w:val="22"/>
          <w:szCs w:val="22"/>
          <w:lang w:val="sk-SK" w:eastAsia="sk-SK"/>
        </w:rPr>
        <w:t>, aby sa zamysleli nad každou osobnou návštevou povolenej prevádzky</w:t>
      </w:r>
      <w:r w:rsidR="00CC16CB">
        <w:rPr>
          <w:color w:val="000000"/>
          <w:sz w:val="22"/>
          <w:szCs w:val="22"/>
          <w:lang w:val="sk-SK" w:eastAsia="sk-SK"/>
        </w:rPr>
        <w:t>: z</w:t>
      </w:r>
      <w:r w:rsidR="00176EDC" w:rsidRPr="00176EDC">
        <w:rPr>
          <w:color w:val="000000"/>
          <w:sz w:val="22"/>
          <w:szCs w:val="22"/>
          <w:lang w:val="sk-SK" w:eastAsia="sk-SK"/>
        </w:rPr>
        <w:t>važujte, či sa napríklad tovar nedá z</w:t>
      </w:r>
      <w:r w:rsidR="00176EDC">
        <w:rPr>
          <w:color w:val="000000"/>
          <w:sz w:val="22"/>
          <w:szCs w:val="22"/>
          <w:lang w:val="sk-SK" w:eastAsia="sk-SK"/>
        </w:rPr>
        <w:t xml:space="preserve"> uvedenej </w:t>
      </w:r>
      <w:r w:rsidR="00176EDC" w:rsidRPr="00176EDC">
        <w:rPr>
          <w:color w:val="000000"/>
          <w:sz w:val="22"/>
          <w:szCs w:val="22"/>
          <w:lang w:val="sk-SK" w:eastAsia="sk-SK"/>
        </w:rPr>
        <w:t>predajne objednať</w:t>
      </w:r>
      <w:r>
        <w:rPr>
          <w:color w:val="000000"/>
          <w:sz w:val="22"/>
          <w:szCs w:val="22"/>
          <w:lang w:val="sk-SK" w:eastAsia="sk-SK"/>
        </w:rPr>
        <w:t xml:space="preserve"> </w:t>
      </w:r>
      <w:r w:rsidR="00176EDC" w:rsidRPr="00176EDC">
        <w:rPr>
          <w:color w:val="000000"/>
          <w:sz w:val="22"/>
          <w:szCs w:val="22"/>
          <w:lang w:val="sk-SK" w:eastAsia="sk-SK"/>
        </w:rPr>
        <w:t>online, alebo či sa nedá zvoliť čas, kedy je v prevádzkach obchodu a služieb menej ľudí.</w:t>
      </w:r>
    </w:p>
    <w:p w14:paraId="2C4B6A72" w14:textId="77777777" w:rsidR="00176EDC" w:rsidRPr="00176EDC" w:rsidRDefault="00176EDC" w:rsidP="00176EDC">
      <w:pPr>
        <w:rPr>
          <w:lang w:val="sk-SK" w:eastAsia="sk-SK"/>
        </w:rPr>
      </w:pPr>
    </w:p>
    <w:p w14:paraId="643F5CCC" w14:textId="57D8572A" w:rsidR="00176EDC" w:rsidRPr="00176EDC" w:rsidRDefault="00176EDC" w:rsidP="00176EDC">
      <w:pPr>
        <w:jc w:val="both"/>
        <w:rPr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Otvorenie prevádzok</w:t>
      </w:r>
      <w:r w:rsidR="00842B2D">
        <w:rPr>
          <w:color w:val="000000"/>
          <w:sz w:val="22"/>
          <w:szCs w:val="22"/>
          <w:lang w:val="sk-SK" w:eastAsia="sk-SK"/>
        </w:rPr>
        <w:t xml:space="preserve"> </w:t>
      </w:r>
      <w:r w:rsidRPr="00176EDC">
        <w:rPr>
          <w:color w:val="000000"/>
          <w:sz w:val="22"/>
          <w:szCs w:val="22"/>
          <w:lang w:val="sk-SK" w:eastAsia="sk-SK"/>
        </w:rPr>
        <w:t>prinesie so sebou zvýšený pohyb ľudí a väčší počet medziľudských kontaktov</w:t>
      </w:r>
      <w:r>
        <w:rPr>
          <w:color w:val="000000"/>
          <w:sz w:val="22"/>
          <w:szCs w:val="22"/>
          <w:lang w:val="sk-SK" w:eastAsia="sk-SK"/>
        </w:rPr>
        <w:t xml:space="preserve">. </w:t>
      </w:r>
      <w:r w:rsidR="005D1766">
        <w:rPr>
          <w:color w:val="000000"/>
          <w:sz w:val="22"/>
          <w:szCs w:val="22"/>
          <w:lang w:val="sk-SK" w:eastAsia="sk-SK"/>
        </w:rPr>
        <w:t xml:space="preserve">                   </w:t>
      </w:r>
      <w:r w:rsidRPr="00176EDC">
        <w:rPr>
          <w:color w:val="000000"/>
          <w:sz w:val="22"/>
          <w:szCs w:val="22"/>
          <w:lang w:val="sk-SK" w:eastAsia="sk-SK"/>
        </w:rPr>
        <w:t>Je preto nevyhnutné, aby ste dôsledne dbali na povinné nosenie respirátorov v interiéroch s prekrytými ústami a nosom, dôkladnú hygienu rúk a udržiavanie si odstupov od iných ľudí</w:t>
      </w:r>
      <w:r w:rsidR="00842B2D">
        <w:rPr>
          <w:color w:val="000000"/>
          <w:sz w:val="22"/>
          <w:szCs w:val="22"/>
          <w:lang w:val="sk-SK" w:eastAsia="sk-SK"/>
        </w:rPr>
        <w:t xml:space="preserve">. V </w:t>
      </w:r>
      <w:r w:rsidRPr="00176EDC">
        <w:rPr>
          <w:color w:val="000000"/>
          <w:sz w:val="22"/>
          <w:szCs w:val="22"/>
          <w:lang w:val="sk-SK" w:eastAsia="sk-SK"/>
        </w:rPr>
        <w:t>prevádzkach</w:t>
      </w:r>
      <w:r w:rsidR="00842B2D">
        <w:rPr>
          <w:color w:val="000000"/>
          <w:sz w:val="22"/>
          <w:szCs w:val="22"/>
          <w:lang w:val="sk-SK" w:eastAsia="sk-SK"/>
        </w:rPr>
        <w:t xml:space="preserve"> </w:t>
      </w:r>
      <w:r w:rsidRPr="00176EDC">
        <w:rPr>
          <w:color w:val="000000"/>
          <w:sz w:val="22"/>
          <w:szCs w:val="22"/>
          <w:lang w:val="sk-SK" w:eastAsia="sk-SK"/>
        </w:rPr>
        <w:t>uprednostňujte vopred premyslené nakupovanie viacerých vecí naraz a vyhnite sa tak opakovaným návštevám.</w:t>
      </w:r>
    </w:p>
    <w:p w14:paraId="6DD7DF97" w14:textId="77777777" w:rsidR="00176EDC" w:rsidRPr="00176EDC" w:rsidRDefault="00176EDC" w:rsidP="00176EDC">
      <w:pPr>
        <w:rPr>
          <w:lang w:val="sk-SK" w:eastAsia="sk-SK"/>
        </w:rPr>
      </w:pPr>
    </w:p>
    <w:p w14:paraId="0DA989C3" w14:textId="65D7F383" w:rsidR="00176EDC" w:rsidRPr="00176EDC" w:rsidRDefault="00176EDC" w:rsidP="00176EDC">
      <w:pPr>
        <w:jc w:val="both"/>
        <w:rPr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Žiadame prevádz</w:t>
      </w:r>
      <w:r w:rsidR="005D1766">
        <w:rPr>
          <w:color w:val="000000"/>
          <w:sz w:val="22"/>
          <w:szCs w:val="22"/>
          <w:lang w:val="sk-SK" w:eastAsia="sk-SK"/>
        </w:rPr>
        <w:t xml:space="preserve">kovateľov, </w:t>
      </w:r>
      <w:r w:rsidRPr="00176EDC">
        <w:rPr>
          <w:color w:val="000000"/>
          <w:sz w:val="22"/>
          <w:szCs w:val="22"/>
          <w:lang w:val="sk-SK" w:eastAsia="sk-SK"/>
        </w:rPr>
        <w:t xml:space="preserve">aby k dodržiavaniu nastavených podmienok pristupovali zodpovedne: </w:t>
      </w:r>
      <w:r w:rsidR="000815E3">
        <w:rPr>
          <w:color w:val="000000"/>
          <w:sz w:val="22"/>
          <w:szCs w:val="22"/>
          <w:lang w:val="sk-SK" w:eastAsia="sk-SK"/>
        </w:rPr>
        <w:t xml:space="preserve">                  </w:t>
      </w:r>
      <w:r w:rsidRPr="00176EDC">
        <w:rPr>
          <w:color w:val="000000"/>
          <w:sz w:val="22"/>
          <w:szCs w:val="22"/>
          <w:lang w:val="sk-SK" w:eastAsia="sk-SK"/>
        </w:rPr>
        <w:t>aby dbali na dôsledné dodržiavanie kapacitných obmedzení, pravidelné vetranie a dezinfekciu plôch a dohliadli na riadne prekrytie horných dýchacích ciest a dodržiavanie rozostupov vo svojom zariadení či prevádzke. </w:t>
      </w:r>
    </w:p>
    <w:p w14:paraId="3C16B284" w14:textId="77777777" w:rsidR="00176EDC" w:rsidRPr="00176EDC" w:rsidRDefault="00176EDC" w:rsidP="00176EDC">
      <w:pPr>
        <w:rPr>
          <w:lang w:val="sk-SK" w:eastAsia="sk-SK"/>
        </w:rPr>
      </w:pPr>
    </w:p>
    <w:p w14:paraId="4DCB4007" w14:textId="77777777" w:rsidR="00176EDC" w:rsidRPr="00176EDC" w:rsidRDefault="00176EDC" w:rsidP="00176EDC">
      <w:pPr>
        <w:jc w:val="both"/>
        <w:rPr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Ľahkovážnym prístupom situácii nepomôžete. Práve naopak, nedodržiavaním protiepidemických opatrení prispejete k ďalšiemu nekontrolovanému šíreniu nákazy a v konečnom dôsledku pôjdete jedine proti sebe a komunite, v ktorej žijete.</w:t>
      </w:r>
    </w:p>
    <w:p w14:paraId="096430BA" w14:textId="0D3418FF" w:rsidR="00176EDC" w:rsidRDefault="00176EDC" w:rsidP="00176EDC">
      <w:pPr>
        <w:rPr>
          <w:lang w:val="sk-SK" w:eastAsia="sk-SK"/>
        </w:rPr>
      </w:pPr>
      <w:r w:rsidRPr="00176EDC">
        <w:rPr>
          <w:lang w:val="sk-SK" w:eastAsia="sk-SK"/>
        </w:rPr>
        <w:br/>
      </w:r>
    </w:p>
    <w:p w14:paraId="22AFB166" w14:textId="77777777" w:rsidR="00F47750" w:rsidRPr="00176EDC" w:rsidRDefault="00F47750" w:rsidP="00176EDC">
      <w:pPr>
        <w:rPr>
          <w:lang w:val="sk-SK" w:eastAsia="sk-SK"/>
        </w:rPr>
      </w:pPr>
    </w:p>
    <w:p w14:paraId="63ADFD6D" w14:textId="77777777" w:rsidR="00176EDC" w:rsidRPr="00176EDC" w:rsidRDefault="00176EDC" w:rsidP="00C7072A">
      <w:pPr>
        <w:numPr>
          <w:ilvl w:val="0"/>
          <w:numId w:val="2"/>
        </w:numPr>
        <w:jc w:val="both"/>
        <w:textAlignment w:val="baseline"/>
        <w:rPr>
          <w:color w:val="000000"/>
          <w:sz w:val="28"/>
          <w:szCs w:val="28"/>
          <w:u w:val="single"/>
          <w:lang w:val="sk-SK" w:eastAsia="sk-SK"/>
        </w:rPr>
      </w:pPr>
      <w:r w:rsidRPr="00176EDC">
        <w:rPr>
          <w:color w:val="000000"/>
          <w:sz w:val="28"/>
          <w:szCs w:val="28"/>
          <w:u w:val="single"/>
          <w:lang w:val="sk-SK" w:eastAsia="sk-SK"/>
        </w:rPr>
        <w:t>Vyhláška k organizácii hromadných podujatí</w:t>
      </w:r>
    </w:p>
    <w:p w14:paraId="24E01EBC" w14:textId="77777777" w:rsidR="00176EDC" w:rsidRPr="00176EDC" w:rsidRDefault="00176EDC" w:rsidP="00176EDC">
      <w:pPr>
        <w:rPr>
          <w:lang w:val="sk-SK" w:eastAsia="sk-SK"/>
        </w:rPr>
      </w:pPr>
    </w:p>
    <w:p w14:paraId="4507C77F" w14:textId="77777777" w:rsidR="00176EDC" w:rsidRPr="00176EDC" w:rsidRDefault="00176EDC" w:rsidP="00176EDC">
      <w:pPr>
        <w:jc w:val="both"/>
        <w:rPr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Účinnosť vyhlášky: 10.12.2021</w:t>
      </w:r>
    </w:p>
    <w:p w14:paraId="567D2BA0" w14:textId="7C0FDFEF" w:rsidR="00176EDC" w:rsidRDefault="00176EDC" w:rsidP="00176EDC">
      <w:pPr>
        <w:jc w:val="both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Vyhláška v plnom znení tu:</w:t>
      </w:r>
      <w:r w:rsidR="00011B68">
        <w:rPr>
          <w:color w:val="000000"/>
          <w:sz w:val="22"/>
          <w:szCs w:val="22"/>
          <w:lang w:val="sk-SK" w:eastAsia="sk-SK"/>
        </w:rPr>
        <w:t xml:space="preserve"> </w:t>
      </w:r>
      <w:hyperlink r:id="rId10" w:history="1">
        <w:r w:rsidR="00011B68" w:rsidRPr="003E26A3">
          <w:rPr>
            <w:rStyle w:val="Hypertextovprepojenie"/>
            <w:sz w:val="22"/>
            <w:szCs w:val="22"/>
            <w:lang w:val="sk-SK" w:eastAsia="sk-SK"/>
          </w:rPr>
          <w:t>https://www.minv.sk/swift_data/source/verejna_sprava/vestnik_vlady_sr_rok_2021/vyhlaska_289.pdf</w:t>
        </w:r>
      </w:hyperlink>
    </w:p>
    <w:p w14:paraId="79A049DF" w14:textId="77777777" w:rsidR="00011B68" w:rsidRPr="00176EDC" w:rsidRDefault="00011B68" w:rsidP="00176EDC">
      <w:pPr>
        <w:jc w:val="both"/>
        <w:rPr>
          <w:lang w:val="sk-SK" w:eastAsia="sk-SK"/>
        </w:rPr>
      </w:pPr>
    </w:p>
    <w:p w14:paraId="46314AB0" w14:textId="77777777" w:rsidR="00011B68" w:rsidRDefault="00011B68" w:rsidP="00176EDC">
      <w:pPr>
        <w:jc w:val="both"/>
        <w:rPr>
          <w:lang w:val="sk-SK" w:eastAsia="sk-SK"/>
        </w:rPr>
      </w:pPr>
    </w:p>
    <w:p w14:paraId="57E3FD21" w14:textId="3AEA3648" w:rsidR="00176EDC" w:rsidRPr="00176EDC" w:rsidRDefault="00176EDC" w:rsidP="00176EDC">
      <w:pPr>
        <w:jc w:val="both"/>
        <w:rPr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lastRenderedPageBreak/>
        <w:t>Zakazuje sa usporadúvať hromadné podujatia. Výnimku majú:</w:t>
      </w:r>
    </w:p>
    <w:p w14:paraId="6072C8D5" w14:textId="3B01F0B0" w:rsidR="00176EDC" w:rsidRPr="00176EDC" w:rsidRDefault="00176EDC" w:rsidP="00176EDC">
      <w:pPr>
        <w:rPr>
          <w:lang w:val="sk-SK" w:eastAsia="sk-SK"/>
        </w:rPr>
      </w:pPr>
    </w:p>
    <w:p w14:paraId="2E8F7829" w14:textId="77777777" w:rsidR="00176EDC" w:rsidRPr="00176EDC" w:rsidRDefault="00176EDC" w:rsidP="00C7072A">
      <w:pPr>
        <w:numPr>
          <w:ilvl w:val="0"/>
          <w:numId w:val="3"/>
        </w:numPr>
        <w:jc w:val="both"/>
        <w:textAlignment w:val="baseline"/>
        <w:rPr>
          <w:b/>
          <w:bCs/>
          <w:color w:val="000000"/>
          <w:sz w:val="22"/>
          <w:szCs w:val="22"/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Hromadné podujatia v režime OP do 10 osôb</w:t>
      </w:r>
    </w:p>
    <w:p w14:paraId="51017C22" w14:textId="77777777" w:rsidR="00176EDC" w:rsidRPr="00176EDC" w:rsidRDefault="00176EDC" w:rsidP="00C7072A">
      <w:pPr>
        <w:numPr>
          <w:ilvl w:val="0"/>
          <w:numId w:val="4"/>
        </w:numPr>
        <w:ind w:left="14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Môžu sa konať len v súvislosti s výkonom práce</w:t>
      </w:r>
    </w:p>
    <w:p w14:paraId="52FBDB4C" w14:textId="3C9CE645" w:rsidR="00176EDC" w:rsidRDefault="00176EDC" w:rsidP="00C7072A">
      <w:pPr>
        <w:numPr>
          <w:ilvl w:val="0"/>
          <w:numId w:val="4"/>
        </w:numPr>
        <w:ind w:left="14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Zabezpečiť oznam o skutočnosti, že sa HP organizuje v režime OP</w:t>
      </w:r>
    </w:p>
    <w:p w14:paraId="6A3AB3E4" w14:textId="77777777" w:rsidR="00F47750" w:rsidRPr="00176EDC" w:rsidRDefault="00F47750" w:rsidP="00F47750">
      <w:pPr>
        <w:ind w:left="14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</w:p>
    <w:p w14:paraId="2318D54B" w14:textId="77777777" w:rsidR="00176EDC" w:rsidRPr="00176EDC" w:rsidRDefault="00176EDC" w:rsidP="00C7072A">
      <w:pPr>
        <w:numPr>
          <w:ilvl w:val="0"/>
          <w:numId w:val="5"/>
        </w:numPr>
        <w:jc w:val="both"/>
        <w:textAlignment w:val="baseline"/>
        <w:rPr>
          <w:b/>
          <w:bCs/>
          <w:color w:val="000000"/>
          <w:sz w:val="22"/>
          <w:szCs w:val="22"/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Bohoslužby</w:t>
      </w:r>
    </w:p>
    <w:p w14:paraId="507FC944" w14:textId="47665FCA" w:rsidR="00176EDC" w:rsidRDefault="00176EDC" w:rsidP="00C7072A">
      <w:pPr>
        <w:numPr>
          <w:ilvl w:val="0"/>
          <w:numId w:val="6"/>
        </w:numPr>
        <w:ind w:left="14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Maximálna povolená kapacita 1 osoba na 25 štvorcových metrov alebo najviac 30 ľudí</w:t>
      </w:r>
    </w:p>
    <w:p w14:paraId="3D75B5DB" w14:textId="77777777" w:rsidR="00F47750" w:rsidRPr="00176EDC" w:rsidRDefault="00F47750" w:rsidP="00F47750">
      <w:pPr>
        <w:ind w:left="14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</w:p>
    <w:p w14:paraId="515909C6" w14:textId="77777777" w:rsidR="00176EDC" w:rsidRPr="00176EDC" w:rsidRDefault="00176EDC" w:rsidP="00C7072A">
      <w:pPr>
        <w:numPr>
          <w:ilvl w:val="0"/>
          <w:numId w:val="7"/>
        </w:numPr>
        <w:jc w:val="both"/>
        <w:textAlignment w:val="baseline"/>
        <w:rPr>
          <w:b/>
          <w:bCs/>
          <w:color w:val="000000"/>
          <w:sz w:val="22"/>
          <w:szCs w:val="22"/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Sobášne obrady a obrady krstu</w:t>
      </w:r>
    </w:p>
    <w:p w14:paraId="19C2866F" w14:textId="1F0E9FEA" w:rsidR="00176EDC" w:rsidRDefault="00176EDC" w:rsidP="00C7072A">
      <w:pPr>
        <w:numPr>
          <w:ilvl w:val="0"/>
          <w:numId w:val="8"/>
        </w:numPr>
        <w:ind w:left="1440"/>
        <w:jc w:val="both"/>
        <w:textAlignment w:val="baseline"/>
        <w:rPr>
          <w:b/>
          <w:bCs/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Maximálne 6 osôb (do tohto počtu sa nezapočítavajú osoby na strane organizátora)</w:t>
      </w:r>
    </w:p>
    <w:p w14:paraId="0F1996C6" w14:textId="77777777" w:rsidR="00F47750" w:rsidRPr="00176EDC" w:rsidRDefault="00F47750" w:rsidP="00F47750">
      <w:pPr>
        <w:ind w:left="1440"/>
        <w:jc w:val="both"/>
        <w:textAlignment w:val="baseline"/>
        <w:rPr>
          <w:b/>
          <w:bCs/>
          <w:color w:val="000000"/>
          <w:sz w:val="22"/>
          <w:szCs w:val="22"/>
          <w:lang w:val="sk-SK" w:eastAsia="sk-SK"/>
        </w:rPr>
      </w:pPr>
    </w:p>
    <w:p w14:paraId="56AC01B3" w14:textId="77777777" w:rsidR="00176EDC" w:rsidRPr="00176EDC" w:rsidRDefault="00176EDC" w:rsidP="00C7072A">
      <w:pPr>
        <w:numPr>
          <w:ilvl w:val="0"/>
          <w:numId w:val="9"/>
        </w:numPr>
        <w:jc w:val="both"/>
        <w:textAlignment w:val="baseline"/>
        <w:rPr>
          <w:b/>
          <w:bCs/>
          <w:color w:val="000000"/>
          <w:sz w:val="22"/>
          <w:szCs w:val="22"/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Pohrebné obrady</w:t>
      </w:r>
    </w:p>
    <w:p w14:paraId="7F8CB82A" w14:textId="77777777" w:rsidR="00F47750" w:rsidRDefault="00176EDC" w:rsidP="00C7072A">
      <w:pPr>
        <w:numPr>
          <w:ilvl w:val="0"/>
          <w:numId w:val="10"/>
        </w:numPr>
        <w:ind w:left="1440"/>
        <w:jc w:val="both"/>
        <w:textAlignment w:val="baseline"/>
        <w:rPr>
          <w:b/>
          <w:bCs/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Bez kapacitných obmedzení za dodržiavania protiepidemických opatrení stanovených vo vyhláške</w:t>
      </w:r>
    </w:p>
    <w:p w14:paraId="28F14CE5" w14:textId="62555AE4" w:rsidR="00176EDC" w:rsidRPr="00176EDC" w:rsidRDefault="00176EDC" w:rsidP="00F47750">
      <w:pPr>
        <w:ind w:left="1440"/>
        <w:jc w:val="both"/>
        <w:textAlignment w:val="baseline"/>
        <w:rPr>
          <w:b/>
          <w:bCs/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 </w:t>
      </w:r>
    </w:p>
    <w:p w14:paraId="4C1FB0ED" w14:textId="77777777" w:rsidR="00176EDC" w:rsidRPr="00176EDC" w:rsidRDefault="00176EDC" w:rsidP="00176EDC">
      <w:pPr>
        <w:jc w:val="both"/>
        <w:rPr>
          <w:lang w:val="sk-SK" w:eastAsia="sk-SK"/>
        </w:rPr>
      </w:pPr>
      <w:r w:rsidRPr="00176EDC">
        <w:rPr>
          <w:color w:val="000000"/>
          <w:sz w:val="22"/>
          <w:szCs w:val="22"/>
          <w:u w:val="single"/>
          <w:lang w:val="sk-SK" w:eastAsia="sk-SK"/>
        </w:rPr>
        <w:t>Opatrenia pre výkon bohoslužieb, cirkevné a civilné verzie sobášneho, pohrebného obradu a obradu krstu:</w:t>
      </w:r>
    </w:p>
    <w:p w14:paraId="76D355BA" w14:textId="320347B1" w:rsidR="00176EDC" w:rsidRPr="00F47750" w:rsidRDefault="00176EDC" w:rsidP="00C7072A">
      <w:pPr>
        <w:pStyle w:val="Odsekzoznamu"/>
        <w:numPr>
          <w:ilvl w:val="0"/>
          <w:numId w:val="37"/>
        </w:numPr>
        <w:jc w:val="both"/>
      </w:pPr>
      <w:r w:rsidRPr="00F47750">
        <w:rPr>
          <w:color w:val="000000"/>
          <w:sz w:val="22"/>
          <w:szCs w:val="22"/>
        </w:rPr>
        <w:t>dezinfekcia použitých predmetov slúžiacich účelom obradu</w:t>
      </w:r>
    </w:p>
    <w:p w14:paraId="248CB469" w14:textId="2D42938D" w:rsidR="00176EDC" w:rsidRPr="00F47750" w:rsidRDefault="00176EDC" w:rsidP="00C7072A">
      <w:pPr>
        <w:pStyle w:val="Odsekzoznamu"/>
        <w:numPr>
          <w:ilvl w:val="0"/>
          <w:numId w:val="37"/>
        </w:numPr>
        <w:jc w:val="both"/>
      </w:pPr>
      <w:r w:rsidRPr="00F47750">
        <w:rPr>
          <w:color w:val="000000"/>
          <w:sz w:val="22"/>
          <w:szCs w:val="22"/>
        </w:rPr>
        <w:t>zakazuje sa používať obrady pitia z jednej nádoby viac ako jednou osobou</w:t>
      </w:r>
    </w:p>
    <w:p w14:paraId="5BB86EF2" w14:textId="05BE0001" w:rsidR="00F47750" w:rsidRPr="00F47750" w:rsidRDefault="00176EDC" w:rsidP="00C7072A">
      <w:pPr>
        <w:pStyle w:val="Odsekzoznamu"/>
        <w:numPr>
          <w:ilvl w:val="0"/>
          <w:numId w:val="37"/>
        </w:numPr>
        <w:jc w:val="both"/>
      </w:pPr>
      <w:r w:rsidRPr="00F47750">
        <w:rPr>
          <w:color w:val="000000"/>
          <w:sz w:val="22"/>
          <w:szCs w:val="22"/>
        </w:rPr>
        <w:t>v priestoroch, kde sa vykonávajú obrady je organizátor povinný odstrániť nádoby s</w:t>
      </w:r>
      <w:r w:rsidR="00F47750">
        <w:rPr>
          <w:color w:val="000000"/>
          <w:sz w:val="22"/>
          <w:szCs w:val="22"/>
        </w:rPr>
        <w:t> </w:t>
      </w:r>
      <w:r w:rsidRPr="00F47750">
        <w:rPr>
          <w:color w:val="000000"/>
          <w:sz w:val="22"/>
          <w:szCs w:val="22"/>
        </w:rPr>
        <w:t>vodou</w:t>
      </w:r>
    </w:p>
    <w:p w14:paraId="1107961F" w14:textId="5F946A21" w:rsidR="00176EDC" w:rsidRPr="00F47750" w:rsidRDefault="00176EDC" w:rsidP="00C7072A">
      <w:pPr>
        <w:pStyle w:val="Odsekzoznamu"/>
        <w:numPr>
          <w:ilvl w:val="0"/>
          <w:numId w:val="37"/>
        </w:numPr>
        <w:jc w:val="both"/>
      </w:pPr>
      <w:r w:rsidRPr="00F47750">
        <w:rPr>
          <w:color w:val="000000"/>
          <w:sz w:val="22"/>
          <w:szCs w:val="22"/>
        </w:rPr>
        <w:t>ďalšie opatrenia sú vymenované priamo vo vyhláške</w:t>
      </w:r>
    </w:p>
    <w:p w14:paraId="6B16D1CA" w14:textId="1FC575BC" w:rsidR="00176EDC" w:rsidRPr="00F47750" w:rsidRDefault="00176EDC" w:rsidP="00C7072A">
      <w:pPr>
        <w:pStyle w:val="Odsekzoznamu"/>
        <w:numPr>
          <w:ilvl w:val="0"/>
          <w:numId w:val="37"/>
        </w:numPr>
        <w:jc w:val="both"/>
      </w:pPr>
      <w:r w:rsidRPr="00F47750">
        <w:rPr>
          <w:color w:val="000000"/>
          <w:sz w:val="22"/>
          <w:szCs w:val="22"/>
        </w:rPr>
        <w:t>zároveň platia aj všeobecné podmienky pre organizáciu HP, ktoré je možné na tieto typy podujatí aplikovať (vymenované nižšie)</w:t>
      </w:r>
    </w:p>
    <w:p w14:paraId="657B2ADE" w14:textId="54F8F788" w:rsidR="00176EDC" w:rsidRPr="00176EDC" w:rsidRDefault="00176EDC" w:rsidP="00176EDC">
      <w:pPr>
        <w:rPr>
          <w:lang w:val="sk-SK" w:eastAsia="sk-SK"/>
        </w:rPr>
      </w:pPr>
    </w:p>
    <w:p w14:paraId="4128637C" w14:textId="77777777" w:rsidR="00176EDC" w:rsidRPr="00176EDC" w:rsidRDefault="00176EDC" w:rsidP="00C7072A">
      <w:pPr>
        <w:numPr>
          <w:ilvl w:val="0"/>
          <w:numId w:val="11"/>
        </w:numPr>
        <w:jc w:val="both"/>
        <w:textAlignment w:val="baseline"/>
        <w:rPr>
          <w:b/>
          <w:bCs/>
          <w:color w:val="000000"/>
          <w:sz w:val="22"/>
          <w:szCs w:val="22"/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Zasadnutia, schôdze a iné podujatia uskutočňované na základe zákona</w:t>
      </w:r>
    </w:p>
    <w:p w14:paraId="457D67E9" w14:textId="6512DA5D" w:rsidR="00176EDC" w:rsidRPr="00176EDC" w:rsidRDefault="00176EDC" w:rsidP="00176EDC">
      <w:pPr>
        <w:rPr>
          <w:lang w:val="sk-SK" w:eastAsia="sk-SK"/>
        </w:rPr>
      </w:pPr>
    </w:p>
    <w:p w14:paraId="770823A4" w14:textId="77777777" w:rsidR="00176EDC" w:rsidRPr="00176EDC" w:rsidRDefault="00176EDC" w:rsidP="00C7072A">
      <w:pPr>
        <w:numPr>
          <w:ilvl w:val="0"/>
          <w:numId w:val="12"/>
        </w:numPr>
        <w:jc w:val="both"/>
        <w:textAlignment w:val="baseline"/>
        <w:rPr>
          <w:b/>
          <w:bCs/>
          <w:color w:val="000000"/>
          <w:sz w:val="22"/>
          <w:szCs w:val="22"/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Voľby</w:t>
      </w:r>
    </w:p>
    <w:p w14:paraId="0E4C4E28" w14:textId="77777777" w:rsidR="00176EDC" w:rsidRPr="00176EDC" w:rsidRDefault="00176EDC" w:rsidP="00176EDC">
      <w:pPr>
        <w:jc w:val="both"/>
        <w:rPr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 </w:t>
      </w:r>
    </w:p>
    <w:p w14:paraId="205F0683" w14:textId="77777777" w:rsidR="00176EDC" w:rsidRPr="00176EDC" w:rsidRDefault="00176EDC" w:rsidP="00C7072A">
      <w:pPr>
        <w:numPr>
          <w:ilvl w:val="0"/>
          <w:numId w:val="13"/>
        </w:numPr>
        <w:jc w:val="both"/>
        <w:textAlignment w:val="baseline"/>
        <w:rPr>
          <w:b/>
          <w:bCs/>
          <w:color w:val="000000"/>
          <w:sz w:val="22"/>
          <w:szCs w:val="22"/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Profesionálne športové súťaže (vymenované vo vyhláške v paragrafe 2, odsek f)</w:t>
      </w:r>
    </w:p>
    <w:p w14:paraId="788988FB" w14:textId="77777777" w:rsidR="00176EDC" w:rsidRPr="00176EDC" w:rsidRDefault="00176EDC" w:rsidP="00C7072A">
      <w:pPr>
        <w:numPr>
          <w:ilvl w:val="0"/>
          <w:numId w:val="14"/>
        </w:numPr>
        <w:ind w:left="1440"/>
        <w:jc w:val="both"/>
        <w:textAlignment w:val="baseline"/>
        <w:rPr>
          <w:b/>
          <w:bCs/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Bez účasti divákov</w:t>
      </w:r>
    </w:p>
    <w:p w14:paraId="4F590AA1" w14:textId="77777777" w:rsidR="00176EDC" w:rsidRPr="00176EDC" w:rsidRDefault="00176EDC" w:rsidP="00C7072A">
      <w:pPr>
        <w:numPr>
          <w:ilvl w:val="0"/>
          <w:numId w:val="14"/>
        </w:numPr>
        <w:ind w:left="1440"/>
        <w:jc w:val="both"/>
        <w:textAlignment w:val="baseline"/>
        <w:rPr>
          <w:b/>
          <w:bCs/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Povinné testovanie hráčov a členov organizačného tímu, ktorí nie sú očkovaní alebo neprekonali COVID-19 (podrobnosti vo vyhláške v paragrafe 6)</w:t>
      </w:r>
    </w:p>
    <w:p w14:paraId="25F9AFA9" w14:textId="77777777" w:rsidR="00176EDC" w:rsidRPr="00176EDC" w:rsidRDefault="00176EDC" w:rsidP="00176EDC">
      <w:pPr>
        <w:ind w:left="720"/>
        <w:jc w:val="both"/>
        <w:rPr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 </w:t>
      </w:r>
    </w:p>
    <w:p w14:paraId="76D4B2D2" w14:textId="77777777" w:rsidR="00176EDC" w:rsidRPr="00176EDC" w:rsidRDefault="00176EDC" w:rsidP="00C7072A">
      <w:pPr>
        <w:numPr>
          <w:ilvl w:val="0"/>
          <w:numId w:val="15"/>
        </w:numPr>
        <w:jc w:val="both"/>
        <w:textAlignment w:val="baseline"/>
        <w:rPr>
          <w:b/>
          <w:bCs/>
          <w:color w:val="000000"/>
          <w:sz w:val="22"/>
          <w:szCs w:val="22"/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Činnosť karanténneho tréningového centra pre vrcholový šport</w:t>
      </w:r>
    </w:p>
    <w:p w14:paraId="58DD069E" w14:textId="77777777" w:rsidR="00176EDC" w:rsidRPr="00176EDC" w:rsidRDefault="00176EDC" w:rsidP="00C7072A">
      <w:pPr>
        <w:numPr>
          <w:ilvl w:val="0"/>
          <w:numId w:val="16"/>
        </w:numPr>
        <w:ind w:left="1440"/>
        <w:jc w:val="both"/>
        <w:textAlignment w:val="baseline"/>
        <w:rPr>
          <w:b/>
          <w:bCs/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Len na základe súhlasu ministerstiev zdravotníctva a školstva</w:t>
      </w:r>
    </w:p>
    <w:p w14:paraId="3253BDA1" w14:textId="77777777" w:rsidR="00176EDC" w:rsidRPr="00176EDC" w:rsidRDefault="00176EDC" w:rsidP="00176EDC">
      <w:pPr>
        <w:rPr>
          <w:lang w:val="sk-SK" w:eastAsia="sk-SK"/>
        </w:rPr>
      </w:pPr>
    </w:p>
    <w:p w14:paraId="5ACB36EA" w14:textId="77777777" w:rsidR="00F47750" w:rsidRDefault="00F47750" w:rsidP="00176EDC">
      <w:pPr>
        <w:jc w:val="both"/>
        <w:rPr>
          <w:b/>
          <w:bCs/>
          <w:color w:val="000000"/>
          <w:sz w:val="22"/>
          <w:szCs w:val="22"/>
          <w:lang w:val="sk-SK" w:eastAsia="sk-SK"/>
        </w:rPr>
      </w:pPr>
    </w:p>
    <w:p w14:paraId="519EA859" w14:textId="1F4FFDE0" w:rsidR="00176EDC" w:rsidRPr="00176EDC" w:rsidRDefault="00176EDC" w:rsidP="00176EDC">
      <w:pPr>
        <w:jc w:val="both"/>
        <w:rPr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Všeobecné opatrenia pre hromadné podujatia (paragraf 3 vyhlášky)</w:t>
      </w:r>
    </w:p>
    <w:p w14:paraId="4EAD3686" w14:textId="77777777" w:rsidR="00176EDC" w:rsidRPr="00176EDC" w:rsidRDefault="00176EDC" w:rsidP="00C7072A">
      <w:pPr>
        <w:numPr>
          <w:ilvl w:val="0"/>
          <w:numId w:val="17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vyhradenie miesta konania podujatia a vyznačenie vstupu a výstupu</w:t>
      </w:r>
    </w:p>
    <w:p w14:paraId="66118480" w14:textId="77777777" w:rsidR="00176EDC" w:rsidRPr="00176EDC" w:rsidRDefault="00176EDC" w:rsidP="00C7072A">
      <w:pPr>
        <w:numPr>
          <w:ilvl w:val="0"/>
          <w:numId w:val="17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umožniť vstup len s prekrytými hornými dýchacími cestami - v interiéri ide o respirátory, v exteriéri okrem respirátorov môžu byť aj rúška</w:t>
      </w:r>
    </w:p>
    <w:p w14:paraId="491509D3" w14:textId="77777777" w:rsidR="00176EDC" w:rsidRPr="00176EDC" w:rsidRDefault="00176EDC" w:rsidP="00C7072A">
      <w:pPr>
        <w:numPr>
          <w:ilvl w:val="0"/>
          <w:numId w:val="17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organizátor musí byť v každej chvíli schopný preukázať počet účastníkov podujatia</w:t>
      </w:r>
    </w:p>
    <w:p w14:paraId="4726D000" w14:textId="77777777" w:rsidR="00176EDC" w:rsidRPr="00176EDC" w:rsidRDefault="00176EDC" w:rsidP="00C7072A">
      <w:pPr>
        <w:numPr>
          <w:ilvl w:val="0"/>
          <w:numId w:val="17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povinný zoznam účastníkov s uvedenými telefonickými alebo mailovými kontaktmi pre prípad epidemiologického vyšetrovania - organizátor je povinný zoznam uchovávať dva týždne po ukončení podujatia a potom zoznam zničiť</w:t>
      </w:r>
    </w:p>
    <w:p w14:paraId="37065C81" w14:textId="77777777" w:rsidR="00176EDC" w:rsidRPr="00176EDC" w:rsidRDefault="00176EDC" w:rsidP="00C7072A">
      <w:pPr>
        <w:numPr>
          <w:ilvl w:val="0"/>
          <w:numId w:val="17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zaistiť pri vstupe dezinfekciu rúk návštevníkov</w:t>
      </w:r>
    </w:p>
    <w:p w14:paraId="0A1785CD" w14:textId="77777777" w:rsidR="00176EDC" w:rsidRPr="00176EDC" w:rsidRDefault="00176EDC" w:rsidP="00C7072A">
      <w:pPr>
        <w:numPr>
          <w:ilvl w:val="0"/>
          <w:numId w:val="17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často vetrať, vykonávať častú dezinfekciu priestorov, hlavne dotykových plôch, kľučiek, podláh v interiéri a predmetov</w:t>
      </w:r>
    </w:p>
    <w:p w14:paraId="4374C125" w14:textId="77777777" w:rsidR="00176EDC" w:rsidRPr="00176EDC" w:rsidRDefault="00176EDC" w:rsidP="00C7072A">
      <w:pPr>
        <w:numPr>
          <w:ilvl w:val="0"/>
          <w:numId w:val="17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hygienické zariadenia vybaviť tekutým mydlom a papierovými utierkami</w:t>
      </w:r>
    </w:p>
    <w:p w14:paraId="712280B4" w14:textId="77777777" w:rsidR="00176EDC" w:rsidRPr="00176EDC" w:rsidRDefault="00176EDC" w:rsidP="00C7072A">
      <w:pPr>
        <w:numPr>
          <w:ilvl w:val="0"/>
          <w:numId w:val="17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zabezpečiť dvojmetrové rozostupy účastníkov, to neplatí napríklad pre osoby zo spoločnej domácnosti, partnerov, osoby vykonávajúce športovú činnosť, osoby na HP v režime OP a pod.  </w:t>
      </w:r>
    </w:p>
    <w:p w14:paraId="53B0788B" w14:textId="77777777" w:rsidR="00176EDC" w:rsidRPr="00176EDC" w:rsidRDefault="00176EDC" w:rsidP="00C7072A">
      <w:pPr>
        <w:numPr>
          <w:ilvl w:val="0"/>
          <w:numId w:val="17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ďalšie, podrobnejšie podmienky sú uvedené vo vyhláške.</w:t>
      </w:r>
    </w:p>
    <w:p w14:paraId="340D4FC7" w14:textId="77777777" w:rsidR="00176EDC" w:rsidRPr="00176EDC" w:rsidRDefault="00176EDC" w:rsidP="00176EDC">
      <w:pPr>
        <w:rPr>
          <w:lang w:val="sk-SK" w:eastAsia="sk-SK"/>
        </w:rPr>
      </w:pPr>
    </w:p>
    <w:p w14:paraId="7DBA529E" w14:textId="77777777" w:rsidR="00176EDC" w:rsidRPr="00176EDC" w:rsidRDefault="00176EDC" w:rsidP="00176EDC">
      <w:pPr>
        <w:jc w:val="both"/>
        <w:rPr>
          <w:lang w:val="sk-SK" w:eastAsia="sk-SK"/>
        </w:rPr>
      </w:pPr>
      <w:r w:rsidRPr="00176EDC">
        <w:rPr>
          <w:i/>
          <w:iCs/>
          <w:color w:val="000000"/>
          <w:sz w:val="22"/>
          <w:szCs w:val="22"/>
          <w:lang w:val="sk-SK" w:eastAsia="sk-SK"/>
        </w:rPr>
        <w:lastRenderedPageBreak/>
        <w:t>Všeobecné opatrenia platia pre všetky povolené HP, pričom niektoré druhy HP majú vo vyhláške stanovené ešte špecifické podmienky pre ich organizáciu (napríklad sobášne obrady a obrady krstu a podobne - čo sme už vypísali vyššie).</w:t>
      </w:r>
    </w:p>
    <w:p w14:paraId="7000629E" w14:textId="77777777" w:rsidR="00176EDC" w:rsidRPr="00176EDC" w:rsidRDefault="00176EDC" w:rsidP="00176EDC">
      <w:pPr>
        <w:rPr>
          <w:lang w:val="sk-SK" w:eastAsia="sk-SK"/>
        </w:rPr>
      </w:pPr>
    </w:p>
    <w:p w14:paraId="59D444E7" w14:textId="77777777" w:rsidR="00176EDC" w:rsidRPr="00176EDC" w:rsidRDefault="00176EDC" w:rsidP="00176EDC">
      <w:pPr>
        <w:jc w:val="both"/>
        <w:rPr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!</w:t>
      </w:r>
    </w:p>
    <w:p w14:paraId="3F643559" w14:textId="77777777" w:rsidR="00176EDC" w:rsidRPr="00176EDC" w:rsidRDefault="00176EDC" w:rsidP="00176EDC">
      <w:pPr>
        <w:jc w:val="both"/>
        <w:rPr>
          <w:lang w:val="sk-SK" w:eastAsia="sk-SK"/>
        </w:rPr>
      </w:pPr>
      <w:r w:rsidRPr="00176EDC">
        <w:rPr>
          <w:color w:val="000000"/>
          <w:sz w:val="22"/>
          <w:szCs w:val="22"/>
          <w:u w:val="single"/>
          <w:lang w:val="sk-SK" w:eastAsia="sk-SK"/>
        </w:rPr>
        <w:t>Regionálne úrady verejného zdravotníctva môžu v súvislosti s povolenými hromadnými podujatiami v rámci svojho územného obvodu z dôvodu epidemiologickej situácie nariadiť prísnejšie opatrenia. </w:t>
      </w:r>
    </w:p>
    <w:p w14:paraId="025F7299" w14:textId="77777777" w:rsidR="00176EDC" w:rsidRPr="00176EDC" w:rsidRDefault="00176EDC" w:rsidP="00176EDC">
      <w:pPr>
        <w:jc w:val="both"/>
        <w:rPr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  </w:t>
      </w:r>
    </w:p>
    <w:p w14:paraId="37238BCF" w14:textId="77777777" w:rsidR="00F47750" w:rsidRDefault="00F47750" w:rsidP="00176EDC">
      <w:pPr>
        <w:jc w:val="both"/>
        <w:rPr>
          <w:b/>
          <w:bCs/>
          <w:color w:val="000000"/>
          <w:sz w:val="22"/>
          <w:szCs w:val="22"/>
          <w:lang w:val="sk-SK" w:eastAsia="sk-SK"/>
        </w:rPr>
      </w:pPr>
    </w:p>
    <w:p w14:paraId="22BC1433" w14:textId="4106A638" w:rsidR="00176EDC" w:rsidRPr="00176EDC" w:rsidRDefault="00176EDC" w:rsidP="00176EDC">
      <w:pPr>
        <w:jc w:val="both"/>
        <w:rPr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Na účely vyhlášky sa pod pojmom OP rozumie:</w:t>
      </w:r>
    </w:p>
    <w:p w14:paraId="245FC059" w14:textId="77777777" w:rsidR="00176EDC" w:rsidRPr="00176EDC" w:rsidRDefault="00176EDC" w:rsidP="00176EDC">
      <w:pPr>
        <w:jc w:val="both"/>
        <w:rPr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 </w:t>
      </w:r>
    </w:p>
    <w:p w14:paraId="0862DC52" w14:textId="77777777" w:rsidR="00176EDC" w:rsidRPr="00176EDC" w:rsidRDefault="00176EDC" w:rsidP="00176EDC">
      <w:pPr>
        <w:ind w:left="720" w:hanging="360"/>
        <w:rPr>
          <w:lang w:val="sk-SK" w:eastAsia="sk-SK"/>
        </w:rPr>
      </w:pPr>
      <w:r w:rsidRPr="00176EDC">
        <w:rPr>
          <w:color w:val="000000"/>
          <w:sz w:val="20"/>
          <w:szCs w:val="20"/>
          <w:lang w:val="sk-SK" w:eastAsia="sk-SK"/>
        </w:rPr>
        <w:t>·</w:t>
      </w:r>
      <w:r w:rsidRPr="00176EDC">
        <w:rPr>
          <w:color w:val="000000"/>
          <w:sz w:val="14"/>
          <w:szCs w:val="14"/>
          <w:lang w:val="sk-SK" w:eastAsia="sk-SK"/>
        </w:rPr>
        <w:t xml:space="preserve">         </w:t>
      </w:r>
      <w:r w:rsidRPr="00176EDC">
        <w:rPr>
          <w:color w:val="000000"/>
          <w:sz w:val="22"/>
          <w:szCs w:val="22"/>
          <w:u w:val="single"/>
          <w:lang w:val="sk-SK" w:eastAsia="sk-SK"/>
        </w:rPr>
        <w:t>Očkovaní (O): </w:t>
      </w:r>
    </w:p>
    <w:p w14:paraId="53AADBED" w14:textId="77777777" w:rsidR="00176EDC" w:rsidRPr="00176EDC" w:rsidRDefault="00176EDC" w:rsidP="00176EDC">
      <w:pPr>
        <w:ind w:left="1440" w:hanging="360"/>
        <w:rPr>
          <w:lang w:val="sk-SK" w:eastAsia="sk-SK"/>
        </w:rPr>
      </w:pPr>
      <w:r w:rsidRPr="00176EDC">
        <w:rPr>
          <w:color w:val="000000"/>
          <w:sz w:val="20"/>
          <w:szCs w:val="20"/>
          <w:lang w:val="sk-SK" w:eastAsia="sk-SK"/>
        </w:rPr>
        <w:t>o</w:t>
      </w:r>
      <w:r w:rsidRPr="00176EDC">
        <w:rPr>
          <w:color w:val="000000"/>
          <w:sz w:val="14"/>
          <w:szCs w:val="14"/>
          <w:lang w:val="sk-SK" w:eastAsia="sk-SK"/>
        </w:rPr>
        <w:t xml:space="preserve">    </w:t>
      </w:r>
      <w:r w:rsidRPr="00176EDC">
        <w:rPr>
          <w:color w:val="000000"/>
          <w:sz w:val="22"/>
          <w:szCs w:val="22"/>
          <w:lang w:val="sk-SK" w:eastAsia="sk-SK"/>
        </w:rPr>
        <w:t>osoby najmenej 14 dní a najviac 1 rok po aplikácii druhej dávky očkovacej látky proti ochoreniu COVID-19 s dvojdávkovou schémou </w:t>
      </w:r>
    </w:p>
    <w:p w14:paraId="5CC3FE65" w14:textId="77777777" w:rsidR="00176EDC" w:rsidRPr="00176EDC" w:rsidRDefault="00176EDC" w:rsidP="00176EDC">
      <w:pPr>
        <w:ind w:left="1440" w:hanging="360"/>
        <w:rPr>
          <w:lang w:val="sk-SK" w:eastAsia="sk-SK"/>
        </w:rPr>
      </w:pPr>
      <w:r w:rsidRPr="00176EDC">
        <w:rPr>
          <w:color w:val="000000"/>
          <w:sz w:val="20"/>
          <w:szCs w:val="20"/>
          <w:lang w:val="sk-SK" w:eastAsia="sk-SK"/>
        </w:rPr>
        <w:t>o</w:t>
      </w:r>
      <w:r w:rsidRPr="00176EDC">
        <w:rPr>
          <w:color w:val="000000"/>
          <w:sz w:val="14"/>
          <w:szCs w:val="14"/>
          <w:lang w:val="sk-SK" w:eastAsia="sk-SK"/>
        </w:rPr>
        <w:t xml:space="preserve">    </w:t>
      </w:r>
      <w:r w:rsidRPr="00176EDC">
        <w:rPr>
          <w:color w:val="000000"/>
          <w:sz w:val="22"/>
          <w:szCs w:val="22"/>
          <w:lang w:val="sk-SK" w:eastAsia="sk-SK"/>
        </w:rPr>
        <w:t>osoby najmenej 21 dní a najviac 1 rok po aplikácii prvej dávky očkovacej látky proti ochoreniu COVID-19 s jednodávkovou schémou</w:t>
      </w:r>
    </w:p>
    <w:p w14:paraId="660346B9" w14:textId="77777777" w:rsidR="00176EDC" w:rsidRPr="00176EDC" w:rsidRDefault="00176EDC" w:rsidP="00176EDC">
      <w:pPr>
        <w:ind w:left="1440" w:hanging="360"/>
        <w:rPr>
          <w:lang w:val="sk-SK" w:eastAsia="sk-SK"/>
        </w:rPr>
      </w:pPr>
      <w:r w:rsidRPr="00176EDC">
        <w:rPr>
          <w:color w:val="000000"/>
          <w:sz w:val="20"/>
          <w:szCs w:val="20"/>
          <w:lang w:val="sk-SK" w:eastAsia="sk-SK"/>
        </w:rPr>
        <w:t>o</w:t>
      </w:r>
      <w:r w:rsidRPr="00176EDC">
        <w:rPr>
          <w:color w:val="000000"/>
          <w:sz w:val="14"/>
          <w:szCs w:val="14"/>
          <w:lang w:val="sk-SK" w:eastAsia="sk-SK"/>
        </w:rPr>
        <w:t xml:space="preserve">    </w:t>
      </w:r>
      <w:r w:rsidRPr="00176EDC">
        <w:rPr>
          <w:color w:val="000000"/>
          <w:sz w:val="22"/>
          <w:szCs w:val="22"/>
          <w:lang w:val="sk-SK" w:eastAsia="sk-SK"/>
        </w:rPr>
        <w:t>osoby najmenej 14 dní a najviac 1 rok po aplikácii prvej dávky očkovacej látky proti ochoreniu COVID-19, ak bola prvá dávka podaná do 180 dní od prekonania ochorenia</w:t>
      </w:r>
    </w:p>
    <w:p w14:paraId="26BD25D6" w14:textId="77777777" w:rsidR="00176EDC" w:rsidRPr="00176EDC" w:rsidRDefault="00176EDC" w:rsidP="00176EDC">
      <w:pPr>
        <w:ind w:left="1440" w:hanging="360"/>
        <w:rPr>
          <w:lang w:val="sk-SK" w:eastAsia="sk-SK"/>
        </w:rPr>
      </w:pPr>
      <w:r w:rsidRPr="00176EDC">
        <w:rPr>
          <w:color w:val="000000"/>
          <w:sz w:val="20"/>
          <w:szCs w:val="20"/>
          <w:lang w:val="sk-SK" w:eastAsia="sk-SK"/>
        </w:rPr>
        <w:t>o</w:t>
      </w:r>
      <w:r w:rsidRPr="00176EDC">
        <w:rPr>
          <w:color w:val="000000"/>
          <w:sz w:val="14"/>
          <w:szCs w:val="14"/>
          <w:lang w:val="sk-SK" w:eastAsia="sk-SK"/>
        </w:rPr>
        <w:t xml:space="preserve">    </w:t>
      </w:r>
      <w:r w:rsidRPr="00176EDC">
        <w:rPr>
          <w:color w:val="000000"/>
          <w:sz w:val="22"/>
          <w:szCs w:val="22"/>
          <w:lang w:val="sk-SK" w:eastAsia="sk-SK"/>
        </w:rPr>
        <w:t>deti do 12 rokov a dvoch mesiacov veku </w:t>
      </w:r>
    </w:p>
    <w:p w14:paraId="41615B88" w14:textId="77777777" w:rsidR="00176EDC" w:rsidRPr="00176EDC" w:rsidRDefault="00176EDC" w:rsidP="00176EDC">
      <w:pPr>
        <w:rPr>
          <w:lang w:val="sk-SK" w:eastAsia="sk-SK"/>
        </w:rPr>
      </w:pPr>
    </w:p>
    <w:p w14:paraId="4F01539C" w14:textId="77777777" w:rsidR="00176EDC" w:rsidRPr="00176EDC" w:rsidRDefault="00176EDC" w:rsidP="00176EDC">
      <w:pPr>
        <w:ind w:left="720" w:hanging="360"/>
        <w:rPr>
          <w:lang w:val="sk-SK" w:eastAsia="sk-SK"/>
        </w:rPr>
      </w:pPr>
      <w:r w:rsidRPr="00176EDC">
        <w:rPr>
          <w:color w:val="000000"/>
          <w:sz w:val="20"/>
          <w:szCs w:val="20"/>
          <w:lang w:val="sk-SK" w:eastAsia="sk-SK"/>
        </w:rPr>
        <w:t>·</w:t>
      </w:r>
      <w:r w:rsidRPr="00176EDC">
        <w:rPr>
          <w:color w:val="000000"/>
          <w:sz w:val="14"/>
          <w:szCs w:val="14"/>
          <w:lang w:val="sk-SK" w:eastAsia="sk-SK"/>
        </w:rPr>
        <w:t xml:space="preserve">         </w:t>
      </w:r>
      <w:r w:rsidRPr="00176EDC">
        <w:rPr>
          <w:color w:val="000000"/>
          <w:sz w:val="22"/>
          <w:szCs w:val="22"/>
          <w:u w:val="single"/>
          <w:lang w:val="sk-SK" w:eastAsia="sk-SK"/>
        </w:rPr>
        <w:t>Prekonaní (P):</w:t>
      </w:r>
    </w:p>
    <w:p w14:paraId="00F17466" w14:textId="77777777" w:rsidR="00176EDC" w:rsidRPr="00176EDC" w:rsidRDefault="00176EDC" w:rsidP="00176EDC">
      <w:pPr>
        <w:ind w:left="1440" w:hanging="360"/>
        <w:jc w:val="both"/>
        <w:rPr>
          <w:lang w:val="sk-SK" w:eastAsia="sk-SK"/>
        </w:rPr>
      </w:pPr>
      <w:r w:rsidRPr="00176EDC">
        <w:rPr>
          <w:color w:val="000000"/>
          <w:sz w:val="20"/>
          <w:szCs w:val="20"/>
          <w:lang w:val="sk-SK" w:eastAsia="sk-SK"/>
        </w:rPr>
        <w:t>o</w:t>
      </w:r>
      <w:r w:rsidRPr="00176EDC">
        <w:rPr>
          <w:color w:val="000000"/>
          <w:sz w:val="14"/>
          <w:szCs w:val="14"/>
          <w:lang w:val="sk-SK" w:eastAsia="sk-SK"/>
        </w:rPr>
        <w:tab/>
      </w:r>
      <w:r w:rsidRPr="00176EDC">
        <w:rPr>
          <w:color w:val="000000"/>
          <w:sz w:val="22"/>
          <w:szCs w:val="22"/>
          <w:lang w:val="sk-SK" w:eastAsia="sk-SK"/>
        </w:rPr>
        <w:t>osoby, ktoré prekonali COVID-19 pred nie viac ako 180 dňami. Uvedenú skutočnosť je potrebné preukázať na základe pozitívneho výsledku RT-PCR testu, u detí do 12 rokov aj na základe potvrdenia od všeobecného lekára pre deti a dorast vydaného na základe antigénového testu vykonanom v MOM, vydaného do 15.11.2021.</w:t>
      </w:r>
    </w:p>
    <w:p w14:paraId="4A0B0FAC" w14:textId="77777777" w:rsidR="00176EDC" w:rsidRPr="00176EDC" w:rsidRDefault="00176EDC" w:rsidP="00176EDC">
      <w:pPr>
        <w:jc w:val="both"/>
        <w:rPr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 </w:t>
      </w:r>
    </w:p>
    <w:p w14:paraId="2565102E" w14:textId="77777777" w:rsidR="00176EDC" w:rsidRPr="00176EDC" w:rsidRDefault="00176EDC" w:rsidP="00176EDC">
      <w:pPr>
        <w:jc w:val="both"/>
        <w:rPr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Potvrdenia o očkovaní, negatívnom výsledku testu alebo prekonaní COVID-19 možno nahradiť digitálnym COVID preukazom EÚ. V opačnom prípade je potrebné tieto skutočnosti preukazovať dokladom, z ktorého je určiteľná identita preukazujúcej sa osoby.</w:t>
      </w:r>
    </w:p>
    <w:p w14:paraId="39ED3F53" w14:textId="5CC7BE88" w:rsidR="00F47750" w:rsidRDefault="00F47750" w:rsidP="00176EDC">
      <w:pPr>
        <w:spacing w:after="240"/>
        <w:rPr>
          <w:lang w:val="sk-SK" w:eastAsia="sk-SK"/>
        </w:rPr>
      </w:pPr>
    </w:p>
    <w:p w14:paraId="75E54224" w14:textId="77777777" w:rsidR="000815E3" w:rsidRPr="00176EDC" w:rsidRDefault="000815E3" w:rsidP="00176EDC">
      <w:pPr>
        <w:spacing w:after="240"/>
        <w:rPr>
          <w:lang w:val="sk-SK" w:eastAsia="sk-SK"/>
        </w:rPr>
      </w:pPr>
    </w:p>
    <w:p w14:paraId="458C6CD9" w14:textId="77777777" w:rsidR="00176EDC" w:rsidRPr="00176EDC" w:rsidRDefault="00176EDC" w:rsidP="00176EDC">
      <w:pPr>
        <w:rPr>
          <w:color w:val="000000"/>
          <w:sz w:val="28"/>
          <w:szCs w:val="28"/>
          <w:u w:val="single"/>
          <w:lang w:val="sk-SK" w:eastAsia="sk-SK"/>
        </w:rPr>
      </w:pPr>
      <w:r w:rsidRPr="00176EDC">
        <w:rPr>
          <w:color w:val="000000"/>
          <w:sz w:val="28"/>
          <w:szCs w:val="28"/>
          <w:u w:val="single"/>
          <w:lang w:val="sk-SK" w:eastAsia="sk-SK"/>
        </w:rPr>
        <w:t>3. Vyhláška k činnosti prevádzok</w:t>
      </w:r>
    </w:p>
    <w:p w14:paraId="373894FA" w14:textId="77777777" w:rsidR="00176EDC" w:rsidRPr="00176EDC" w:rsidRDefault="00176EDC" w:rsidP="00176EDC">
      <w:pPr>
        <w:rPr>
          <w:lang w:val="sk-SK" w:eastAsia="sk-SK"/>
        </w:rPr>
      </w:pPr>
    </w:p>
    <w:p w14:paraId="10B813FD" w14:textId="77777777" w:rsidR="00176EDC" w:rsidRPr="00176EDC" w:rsidRDefault="00176EDC" w:rsidP="00176EDC">
      <w:pPr>
        <w:rPr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Účinnosť vyhlášky: 10.12.2021</w:t>
      </w:r>
    </w:p>
    <w:p w14:paraId="00E38A3C" w14:textId="602B1EF2" w:rsidR="00176EDC" w:rsidRDefault="00176EDC" w:rsidP="00176EDC">
      <w:pPr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Vyhláška v plnom znení tu:</w:t>
      </w:r>
      <w:r w:rsidR="00011B68">
        <w:rPr>
          <w:color w:val="000000"/>
          <w:sz w:val="22"/>
          <w:szCs w:val="22"/>
          <w:lang w:val="sk-SK" w:eastAsia="sk-SK"/>
        </w:rPr>
        <w:t xml:space="preserve"> </w:t>
      </w:r>
      <w:hyperlink r:id="rId11" w:history="1">
        <w:r w:rsidR="00011B68" w:rsidRPr="003E26A3">
          <w:rPr>
            <w:rStyle w:val="Hypertextovprepojenie"/>
            <w:sz w:val="22"/>
            <w:szCs w:val="22"/>
            <w:lang w:val="sk-SK" w:eastAsia="sk-SK"/>
          </w:rPr>
          <w:t>https://www.minv.sk/swift_data/source/verejna_sprava/vestnik_vlady_sr_rok_2021/vyhlaska_290.pdf</w:t>
        </w:r>
      </w:hyperlink>
    </w:p>
    <w:p w14:paraId="5497976D" w14:textId="77777777" w:rsidR="00011B68" w:rsidRPr="00176EDC" w:rsidRDefault="00011B68" w:rsidP="00176EDC">
      <w:pPr>
        <w:rPr>
          <w:lang w:val="sk-SK" w:eastAsia="sk-SK"/>
        </w:rPr>
      </w:pPr>
    </w:p>
    <w:p w14:paraId="343AD18D" w14:textId="77777777" w:rsidR="00176EDC" w:rsidRPr="00176EDC" w:rsidRDefault="00176EDC" w:rsidP="00176EDC">
      <w:pPr>
        <w:spacing w:before="240" w:after="240"/>
        <w:jc w:val="both"/>
        <w:rPr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u w:val="single"/>
          <w:lang w:val="sk-SK" w:eastAsia="sk-SK"/>
        </w:rPr>
        <w:t>V režime základ (teda pre všetkých bez ohľadu na ich imunitný status) môžu fungovať:</w:t>
      </w:r>
    </w:p>
    <w:p w14:paraId="4F85D914" w14:textId="77777777" w:rsidR="00176EDC" w:rsidRPr="00176EDC" w:rsidRDefault="00176EDC" w:rsidP="00C7072A">
      <w:pPr>
        <w:numPr>
          <w:ilvl w:val="0"/>
          <w:numId w:val="18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Liečebné kúpele a kúpeľné liečebne poskytujúce služby pacientom na základe predpisu lekára</w:t>
      </w:r>
    </w:p>
    <w:p w14:paraId="5CE5A4D9" w14:textId="77777777" w:rsidR="00176EDC" w:rsidRPr="00176EDC" w:rsidRDefault="00176EDC" w:rsidP="00C7072A">
      <w:pPr>
        <w:numPr>
          <w:ilvl w:val="0"/>
          <w:numId w:val="18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Prevádzky verejného stravovania vrátane trvalých stánkov, ktoré vydávajú jedlá a nápoje zabalené na odber so sebou alebo prostredníctvom donášky</w:t>
      </w:r>
    </w:p>
    <w:p w14:paraId="70F21369" w14:textId="77777777" w:rsidR="00176EDC" w:rsidRPr="00176EDC" w:rsidRDefault="00176EDC" w:rsidP="00C7072A">
      <w:pPr>
        <w:numPr>
          <w:ilvl w:val="0"/>
          <w:numId w:val="18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Lekárne, predajne a výdajne zdravotníckych pomôcok, očné optiky vrátane vyšetrenia zraku</w:t>
      </w:r>
    </w:p>
    <w:p w14:paraId="11DFA9A5" w14:textId="77777777" w:rsidR="00176EDC" w:rsidRPr="00176EDC" w:rsidRDefault="00176EDC" w:rsidP="00C7072A">
      <w:pPr>
        <w:numPr>
          <w:ilvl w:val="0"/>
          <w:numId w:val="18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Predajne s krmivom pre zvieratá a veterinárne ambulancie</w:t>
      </w:r>
    </w:p>
    <w:p w14:paraId="4C7BD437" w14:textId="77777777" w:rsidR="00176EDC" w:rsidRPr="00176EDC" w:rsidRDefault="00176EDC" w:rsidP="00C7072A">
      <w:pPr>
        <w:numPr>
          <w:ilvl w:val="0"/>
          <w:numId w:val="18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Zásielkový predaj tovarov</w:t>
      </w:r>
    </w:p>
    <w:p w14:paraId="45892170" w14:textId="77777777" w:rsidR="00176EDC" w:rsidRPr="00176EDC" w:rsidRDefault="00176EDC" w:rsidP="00C7072A">
      <w:pPr>
        <w:numPr>
          <w:ilvl w:val="0"/>
          <w:numId w:val="18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Predajne náhradných dielov pre motorové vozidlá, odťahové služby</w:t>
      </w:r>
    </w:p>
    <w:p w14:paraId="38D4AF43" w14:textId="77777777" w:rsidR="00176EDC" w:rsidRPr="00176EDC" w:rsidRDefault="00176EDC" w:rsidP="00C7072A">
      <w:pPr>
        <w:numPr>
          <w:ilvl w:val="0"/>
          <w:numId w:val="18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Práčovne a čistiarne</w:t>
      </w:r>
    </w:p>
    <w:p w14:paraId="5254748E" w14:textId="77777777" w:rsidR="00176EDC" w:rsidRPr="00176EDC" w:rsidRDefault="00176EDC" w:rsidP="00C7072A">
      <w:pPr>
        <w:numPr>
          <w:ilvl w:val="0"/>
          <w:numId w:val="18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Čerpacie stanice</w:t>
      </w:r>
    </w:p>
    <w:p w14:paraId="0D0855EA" w14:textId="77777777" w:rsidR="00176EDC" w:rsidRPr="00176EDC" w:rsidRDefault="00176EDC" w:rsidP="00C7072A">
      <w:pPr>
        <w:numPr>
          <w:ilvl w:val="0"/>
          <w:numId w:val="18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Pohrebné služby, prevádzky pohrebísk a krematórií</w:t>
      </w:r>
    </w:p>
    <w:p w14:paraId="13D49BD2" w14:textId="77777777" w:rsidR="00176EDC" w:rsidRPr="00176EDC" w:rsidRDefault="00176EDC" w:rsidP="00C7072A">
      <w:pPr>
        <w:numPr>
          <w:ilvl w:val="0"/>
          <w:numId w:val="18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lastRenderedPageBreak/>
        <w:t xml:space="preserve">Služby technickej a emisnej kontroly, zberné miesta pre príjem žiadostí na vydanie tachografických kariet, prevádzky určené na predaj karnetov TIR, colné vyhlásenia, vyclievanie alebo </w:t>
      </w:r>
      <w:proofErr w:type="spellStart"/>
      <w:r w:rsidRPr="00176EDC">
        <w:rPr>
          <w:color w:val="000000"/>
          <w:sz w:val="22"/>
          <w:szCs w:val="22"/>
          <w:lang w:val="sk-SK" w:eastAsia="sk-SK"/>
        </w:rPr>
        <w:t>zaclievanie</w:t>
      </w:r>
      <w:proofErr w:type="spellEnd"/>
      <w:r w:rsidRPr="00176EDC">
        <w:rPr>
          <w:color w:val="000000"/>
          <w:sz w:val="22"/>
          <w:szCs w:val="22"/>
          <w:lang w:val="sk-SK" w:eastAsia="sk-SK"/>
        </w:rPr>
        <w:t xml:space="preserve"> tovaru, predajné miesta elektronického výberu mýta</w:t>
      </w:r>
    </w:p>
    <w:p w14:paraId="5E6A8866" w14:textId="77777777" w:rsidR="00176EDC" w:rsidRPr="00176EDC" w:rsidRDefault="00176EDC" w:rsidP="00C7072A">
      <w:pPr>
        <w:numPr>
          <w:ilvl w:val="0"/>
          <w:numId w:val="18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Taxislužby</w:t>
      </w:r>
    </w:p>
    <w:p w14:paraId="37FFAB57" w14:textId="77777777" w:rsidR="00176EDC" w:rsidRPr="00176EDC" w:rsidRDefault="00176EDC" w:rsidP="00C7072A">
      <w:pPr>
        <w:numPr>
          <w:ilvl w:val="0"/>
          <w:numId w:val="18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Advokáti, notári, exekútori, správcovia konkurznej podstaty, mediátori, dražobníci, rozhodcovia, znalci, tlmočníci a prekladatelia</w:t>
      </w:r>
    </w:p>
    <w:p w14:paraId="665CECDD" w14:textId="77777777" w:rsidR="00176EDC" w:rsidRPr="00176EDC" w:rsidRDefault="00176EDC" w:rsidP="00C7072A">
      <w:pPr>
        <w:numPr>
          <w:ilvl w:val="0"/>
          <w:numId w:val="18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Zberné dvory</w:t>
      </w:r>
    </w:p>
    <w:p w14:paraId="15F7C656" w14:textId="77777777" w:rsidR="00176EDC" w:rsidRPr="00176EDC" w:rsidRDefault="00176EDC" w:rsidP="00C7072A">
      <w:pPr>
        <w:numPr>
          <w:ilvl w:val="0"/>
          <w:numId w:val="18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Služby dlhodobého ubytovania a karanténneho ubytovania</w:t>
      </w:r>
    </w:p>
    <w:p w14:paraId="5D8081DF" w14:textId="77777777" w:rsidR="00176EDC" w:rsidRPr="00176EDC" w:rsidRDefault="00176EDC" w:rsidP="00C7072A">
      <w:pPr>
        <w:numPr>
          <w:ilvl w:val="0"/>
          <w:numId w:val="18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Závodné, školské a podobné kuchyne a jedálne</w:t>
      </w:r>
    </w:p>
    <w:p w14:paraId="26031D6F" w14:textId="77777777" w:rsidR="00176EDC" w:rsidRPr="00176EDC" w:rsidRDefault="00176EDC" w:rsidP="00C7072A">
      <w:pPr>
        <w:numPr>
          <w:ilvl w:val="0"/>
          <w:numId w:val="18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Obchodné domy </w:t>
      </w:r>
    </w:p>
    <w:p w14:paraId="608CE17F" w14:textId="77777777" w:rsidR="00176EDC" w:rsidRPr="00176EDC" w:rsidRDefault="00176EDC" w:rsidP="00C7072A">
      <w:pPr>
        <w:numPr>
          <w:ilvl w:val="0"/>
          <w:numId w:val="18"/>
        </w:numPr>
        <w:spacing w:after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Prevádzky, kde sa konajú hromadné podujatia, ktoré majú výnimku zo zákazu</w:t>
      </w:r>
    </w:p>
    <w:p w14:paraId="17B3AB7E" w14:textId="77777777" w:rsidR="00176EDC" w:rsidRPr="00176EDC" w:rsidRDefault="00176EDC" w:rsidP="00176EDC">
      <w:pPr>
        <w:spacing w:before="240" w:after="240"/>
        <w:jc w:val="both"/>
        <w:rPr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u w:val="single"/>
          <w:lang w:val="sk-SK" w:eastAsia="sk-SK"/>
        </w:rPr>
        <w:t>Prevádzky, ktoré môžu byť otvorené od 5:00 do 22:00 a môžu fungovať v režime základ (teda pre všetkých bez ohľadu na ich imunitný status):</w:t>
      </w:r>
      <w:r w:rsidRPr="00176EDC">
        <w:rPr>
          <w:b/>
          <w:bCs/>
          <w:color w:val="000000"/>
          <w:sz w:val="22"/>
          <w:szCs w:val="22"/>
          <w:lang w:val="sk-SK" w:eastAsia="sk-SK"/>
        </w:rPr>
        <w:t> </w:t>
      </w:r>
    </w:p>
    <w:p w14:paraId="62C6B8E5" w14:textId="77777777" w:rsidR="00176EDC" w:rsidRPr="00176EDC" w:rsidRDefault="00176EDC" w:rsidP="00C7072A">
      <w:pPr>
        <w:numPr>
          <w:ilvl w:val="0"/>
          <w:numId w:val="19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Predajne potravín (vrátane ambulantného predaja)</w:t>
      </w:r>
    </w:p>
    <w:p w14:paraId="7CB004E6" w14:textId="77777777" w:rsidR="00176EDC" w:rsidRPr="00176EDC" w:rsidRDefault="00176EDC" w:rsidP="00C7072A">
      <w:pPr>
        <w:numPr>
          <w:ilvl w:val="0"/>
          <w:numId w:val="19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Predajne drogérie</w:t>
      </w:r>
    </w:p>
    <w:p w14:paraId="07B8F859" w14:textId="77777777" w:rsidR="00176EDC" w:rsidRPr="00176EDC" w:rsidRDefault="00176EDC" w:rsidP="00C7072A">
      <w:pPr>
        <w:numPr>
          <w:ilvl w:val="0"/>
          <w:numId w:val="19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Predajne novín a tlačovín</w:t>
      </w:r>
    </w:p>
    <w:p w14:paraId="5E1C2D7F" w14:textId="77777777" w:rsidR="00176EDC" w:rsidRPr="00176EDC" w:rsidRDefault="00176EDC" w:rsidP="00C7072A">
      <w:pPr>
        <w:numPr>
          <w:ilvl w:val="0"/>
          <w:numId w:val="19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Výdajné miesta tovarov zakúpených na diaľku, vrátane príjmu reklamácií</w:t>
      </w:r>
    </w:p>
    <w:p w14:paraId="7A0A3FB1" w14:textId="77777777" w:rsidR="00176EDC" w:rsidRPr="00176EDC" w:rsidRDefault="00176EDC" w:rsidP="00C7072A">
      <w:pPr>
        <w:numPr>
          <w:ilvl w:val="0"/>
          <w:numId w:val="19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Výdaj, vrátenie a reklamácia tovaru prostredníctvom balíkomatov a podobných zariadení</w:t>
      </w:r>
    </w:p>
    <w:p w14:paraId="763A7257" w14:textId="77777777" w:rsidR="00176EDC" w:rsidRPr="00176EDC" w:rsidRDefault="00176EDC" w:rsidP="00C7072A">
      <w:pPr>
        <w:numPr>
          <w:ilvl w:val="0"/>
          <w:numId w:val="19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Prevádzky telekomunikačných operátorov</w:t>
      </w:r>
    </w:p>
    <w:p w14:paraId="3B417C5A" w14:textId="77777777" w:rsidR="00176EDC" w:rsidRPr="00176EDC" w:rsidRDefault="00176EDC" w:rsidP="00C7072A">
      <w:pPr>
        <w:numPr>
          <w:ilvl w:val="0"/>
          <w:numId w:val="19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Prevádzky poštových, bankových a iných finančných, poisťovacích a leasingových služieb</w:t>
      </w:r>
    </w:p>
    <w:p w14:paraId="5A4C4F34" w14:textId="77777777" w:rsidR="00176EDC" w:rsidRPr="00176EDC" w:rsidRDefault="00176EDC" w:rsidP="00C7072A">
      <w:pPr>
        <w:numPr>
          <w:ilvl w:val="0"/>
          <w:numId w:val="19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Oprava a servis elektroniky, vecí (vrátane obuvi, odevov, vozidiel, bicyklov a podobne), strojov a iných zariadení</w:t>
      </w:r>
    </w:p>
    <w:p w14:paraId="3C8754CF" w14:textId="77777777" w:rsidR="00176EDC" w:rsidRPr="00176EDC" w:rsidRDefault="00176EDC" w:rsidP="00C7072A">
      <w:pPr>
        <w:numPr>
          <w:ilvl w:val="0"/>
          <w:numId w:val="19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Kľúčové služby</w:t>
      </w:r>
    </w:p>
    <w:p w14:paraId="2ECD57A7" w14:textId="77777777" w:rsidR="00176EDC" w:rsidRPr="00176EDC" w:rsidRDefault="00176EDC" w:rsidP="00C7072A">
      <w:pPr>
        <w:numPr>
          <w:ilvl w:val="0"/>
          <w:numId w:val="19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Obchodné miesta sieťových odvetví (elektrina, voda, plyn)</w:t>
      </w:r>
    </w:p>
    <w:p w14:paraId="16A85BF7" w14:textId="77777777" w:rsidR="00176EDC" w:rsidRPr="00176EDC" w:rsidRDefault="00176EDC" w:rsidP="00C7072A">
      <w:pPr>
        <w:numPr>
          <w:ilvl w:val="0"/>
          <w:numId w:val="19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Predajne domácich a záhradkárskych potrieb (domáce potreby sú drobný tovar každodenného domáceho použitia, ktorého náhrada v prípade straty alebo poškodenia neznesie odklad).</w:t>
      </w:r>
    </w:p>
    <w:p w14:paraId="53DCD258" w14:textId="77777777" w:rsidR="00176EDC" w:rsidRPr="00176EDC" w:rsidRDefault="00176EDC" w:rsidP="00C7072A">
      <w:pPr>
        <w:numPr>
          <w:ilvl w:val="0"/>
          <w:numId w:val="19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Nekryté alebo čiastočne kryté trhoviská s predajom sadeníc, kvetov, zeleniny, ovocia, potravín: musia zabezpečiť jednosmerný pohyb zákazníkov, regulovaný vstup a výstup, vzdialenosť predajných miest 2 metre od seba</w:t>
      </w:r>
    </w:p>
    <w:p w14:paraId="597E5BF9" w14:textId="77777777" w:rsidR="00176EDC" w:rsidRPr="00176EDC" w:rsidRDefault="00176EDC" w:rsidP="00C7072A">
      <w:pPr>
        <w:numPr>
          <w:ilvl w:val="0"/>
          <w:numId w:val="19"/>
        </w:numPr>
        <w:spacing w:after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Prevádzky poskytujúce liečebno-pedagogickú intervenciu alebo terapiu osobám so zdravotným postihnutím</w:t>
      </w:r>
    </w:p>
    <w:p w14:paraId="6450437B" w14:textId="77777777" w:rsidR="00176EDC" w:rsidRPr="00176EDC" w:rsidRDefault="00176EDC" w:rsidP="00176EDC">
      <w:pPr>
        <w:spacing w:after="240"/>
        <w:jc w:val="both"/>
        <w:rPr>
          <w:lang w:val="sk-SK" w:eastAsia="sk-SK"/>
        </w:rPr>
      </w:pPr>
      <w:r w:rsidRPr="00176EDC">
        <w:rPr>
          <w:b/>
          <w:bCs/>
          <w:i/>
          <w:iCs/>
          <w:color w:val="000000"/>
          <w:sz w:val="22"/>
          <w:szCs w:val="22"/>
          <w:lang w:val="sk-SK" w:eastAsia="sk-SK"/>
        </w:rPr>
        <w:t xml:space="preserve">Obchody, ktoré predávajú viac druhov sortimentu, môžu </w:t>
      </w:r>
      <w:r w:rsidRPr="00176EDC">
        <w:rPr>
          <w:b/>
          <w:bCs/>
          <w:i/>
          <w:iCs/>
          <w:color w:val="000000"/>
          <w:sz w:val="22"/>
          <w:szCs w:val="22"/>
          <w:u w:val="single"/>
          <w:lang w:val="sk-SK" w:eastAsia="sk-SK"/>
        </w:rPr>
        <w:t>v režime základ</w:t>
      </w:r>
      <w:r w:rsidRPr="00176EDC">
        <w:rPr>
          <w:b/>
          <w:bCs/>
          <w:i/>
          <w:iCs/>
          <w:color w:val="000000"/>
          <w:sz w:val="22"/>
          <w:szCs w:val="22"/>
          <w:lang w:val="sk-SK" w:eastAsia="sk-SK"/>
        </w:rPr>
        <w:t xml:space="preserve"> predávať iba ten tovar, ktorý predávajú ostatné prevádzky s povoleným režimom základ.</w:t>
      </w:r>
    </w:p>
    <w:p w14:paraId="5A74A6E6" w14:textId="77777777" w:rsidR="002161EE" w:rsidRDefault="002161EE" w:rsidP="00176EDC">
      <w:pPr>
        <w:spacing w:before="240" w:after="240"/>
        <w:jc w:val="both"/>
        <w:rPr>
          <w:b/>
          <w:bCs/>
          <w:color w:val="000000"/>
          <w:sz w:val="22"/>
          <w:szCs w:val="22"/>
          <w:u w:val="single"/>
          <w:lang w:val="sk-SK" w:eastAsia="sk-SK"/>
        </w:rPr>
      </w:pPr>
    </w:p>
    <w:p w14:paraId="200AB6EB" w14:textId="3E1C3045" w:rsidR="00176EDC" w:rsidRPr="00176EDC" w:rsidRDefault="00176EDC" w:rsidP="00176EDC">
      <w:pPr>
        <w:spacing w:before="240" w:after="240"/>
        <w:jc w:val="both"/>
        <w:rPr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u w:val="single"/>
          <w:lang w:val="sk-SK" w:eastAsia="sk-SK"/>
        </w:rPr>
        <w:t>Len v režime OTP môžu fungovať:</w:t>
      </w:r>
    </w:p>
    <w:p w14:paraId="56180C71" w14:textId="77777777" w:rsidR="00176EDC" w:rsidRPr="00176EDC" w:rsidRDefault="00176EDC" w:rsidP="00C7072A">
      <w:pPr>
        <w:numPr>
          <w:ilvl w:val="0"/>
          <w:numId w:val="20"/>
        </w:numPr>
        <w:spacing w:after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hotely a podobné služby krátkodobého ubytovania, avšak iba v súvislosti s výkonom práce alebo za účelom návštevy zdravotníckeho zariadenia</w:t>
      </w:r>
    </w:p>
    <w:p w14:paraId="014B424A" w14:textId="77777777" w:rsidR="002161EE" w:rsidRDefault="002161EE" w:rsidP="00176EDC">
      <w:pPr>
        <w:spacing w:after="240"/>
        <w:jc w:val="both"/>
        <w:rPr>
          <w:b/>
          <w:bCs/>
          <w:color w:val="000000"/>
          <w:sz w:val="22"/>
          <w:szCs w:val="22"/>
          <w:u w:val="single"/>
          <w:lang w:val="sk-SK" w:eastAsia="sk-SK"/>
        </w:rPr>
      </w:pPr>
    </w:p>
    <w:p w14:paraId="73A2384B" w14:textId="4833AB9B" w:rsidR="00176EDC" w:rsidRPr="00176EDC" w:rsidRDefault="00176EDC" w:rsidP="00176EDC">
      <w:pPr>
        <w:spacing w:after="240"/>
        <w:jc w:val="both"/>
        <w:rPr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u w:val="single"/>
          <w:lang w:val="sk-SK" w:eastAsia="sk-SK"/>
        </w:rPr>
        <w:t>Len v režime OP môžu od 10. decembra fungovať (za dodržania podmienok vo vyhláške):</w:t>
      </w:r>
    </w:p>
    <w:p w14:paraId="31568F01" w14:textId="77777777" w:rsidR="00176EDC" w:rsidRPr="00176EDC" w:rsidRDefault="00176EDC" w:rsidP="00C7072A">
      <w:pPr>
        <w:numPr>
          <w:ilvl w:val="0"/>
          <w:numId w:val="21"/>
        </w:numPr>
        <w:spacing w:before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Prevádzky fitness (od 5:00 do 22:00)</w:t>
      </w:r>
    </w:p>
    <w:p w14:paraId="60B8F9A5" w14:textId="77777777" w:rsidR="00176EDC" w:rsidRPr="00176EDC" w:rsidRDefault="00176EDC" w:rsidP="00C7072A">
      <w:pPr>
        <w:numPr>
          <w:ilvl w:val="0"/>
          <w:numId w:val="21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Autoškoly</w:t>
      </w:r>
    </w:p>
    <w:p w14:paraId="334E1871" w14:textId="77777777" w:rsidR="00176EDC" w:rsidRPr="00176EDC" w:rsidRDefault="00176EDC" w:rsidP="00C7072A">
      <w:pPr>
        <w:numPr>
          <w:ilvl w:val="0"/>
          <w:numId w:val="21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Kaderníctva, holičstvá, prevádzky manikúr alebo pedikúr (od 5:00 do 22:00)</w:t>
      </w:r>
    </w:p>
    <w:p w14:paraId="560C774C" w14:textId="77777777" w:rsidR="00176EDC" w:rsidRPr="00176EDC" w:rsidRDefault="00176EDC" w:rsidP="00C7072A">
      <w:pPr>
        <w:numPr>
          <w:ilvl w:val="0"/>
          <w:numId w:val="21"/>
        </w:numPr>
        <w:spacing w:after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Lanovky, vleky</w:t>
      </w:r>
    </w:p>
    <w:p w14:paraId="586D50D1" w14:textId="74C238C4" w:rsidR="000815E3" w:rsidRPr="000815E3" w:rsidRDefault="00176EDC" w:rsidP="00176EDC">
      <w:pPr>
        <w:spacing w:after="240"/>
        <w:jc w:val="both"/>
        <w:rPr>
          <w:b/>
          <w:bCs/>
          <w:i/>
          <w:iCs/>
          <w:color w:val="000000"/>
          <w:sz w:val="22"/>
          <w:szCs w:val="22"/>
          <w:lang w:val="sk-SK" w:eastAsia="sk-SK"/>
        </w:rPr>
      </w:pPr>
      <w:r w:rsidRPr="00176EDC">
        <w:rPr>
          <w:b/>
          <w:bCs/>
          <w:i/>
          <w:iCs/>
          <w:color w:val="000000"/>
          <w:sz w:val="22"/>
          <w:szCs w:val="22"/>
          <w:lang w:val="sk-SK" w:eastAsia="sk-SK"/>
        </w:rPr>
        <w:t>Ostatné prevádzky obchodu môžu byť od 10. decembra otvorené len v režime OP. Iné ako uvedené prevádzky služieb nemôžu byť otvorené. </w:t>
      </w:r>
    </w:p>
    <w:p w14:paraId="498C51A0" w14:textId="77777777" w:rsidR="002161EE" w:rsidRDefault="002161EE" w:rsidP="00176EDC">
      <w:pPr>
        <w:spacing w:after="240"/>
        <w:jc w:val="both"/>
        <w:rPr>
          <w:b/>
          <w:bCs/>
          <w:color w:val="000000"/>
          <w:sz w:val="22"/>
          <w:szCs w:val="22"/>
          <w:u w:val="single"/>
          <w:lang w:val="sk-SK" w:eastAsia="sk-SK"/>
        </w:rPr>
      </w:pPr>
    </w:p>
    <w:p w14:paraId="34AF1779" w14:textId="77777777" w:rsidR="002161EE" w:rsidRDefault="002161EE" w:rsidP="00176EDC">
      <w:pPr>
        <w:spacing w:after="240"/>
        <w:jc w:val="both"/>
        <w:rPr>
          <w:b/>
          <w:bCs/>
          <w:color w:val="000000"/>
          <w:sz w:val="22"/>
          <w:szCs w:val="22"/>
          <w:u w:val="single"/>
          <w:lang w:val="sk-SK" w:eastAsia="sk-SK"/>
        </w:rPr>
      </w:pPr>
    </w:p>
    <w:p w14:paraId="0EE1C61A" w14:textId="27243FC4" w:rsidR="00176EDC" w:rsidRPr="00176EDC" w:rsidRDefault="00176EDC" w:rsidP="00176EDC">
      <w:pPr>
        <w:spacing w:after="240"/>
        <w:jc w:val="both"/>
        <w:rPr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u w:val="single"/>
          <w:lang w:val="sk-SK" w:eastAsia="sk-SK"/>
        </w:rPr>
        <w:t>Len v režime OP môžu od 25. decembra fungovať (za dodržania podmienok vo vyhláške):</w:t>
      </w:r>
    </w:p>
    <w:p w14:paraId="0679959C" w14:textId="77777777" w:rsidR="00176EDC" w:rsidRPr="00176EDC" w:rsidRDefault="00176EDC" w:rsidP="00C7072A">
      <w:pPr>
        <w:numPr>
          <w:ilvl w:val="0"/>
          <w:numId w:val="22"/>
        </w:numPr>
        <w:spacing w:before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Hotely a podobné služby krátkodobého ubytovania, pričom pre svojich ubytovaných hostí môžu mať otvorené aj reštaurácie a wellness, ktoré sú ich súčasťou</w:t>
      </w:r>
    </w:p>
    <w:p w14:paraId="016D4410" w14:textId="25081FB1" w:rsidR="00176EDC" w:rsidRPr="00176EDC" w:rsidRDefault="00176EDC" w:rsidP="00C7072A">
      <w:pPr>
        <w:numPr>
          <w:ilvl w:val="0"/>
          <w:numId w:val="22"/>
        </w:numPr>
        <w:spacing w:after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Do hotelov a podobných ubytovacích zariadení musia mať osoby v režime OP navyše potrebný negatívny výsledok testu</w:t>
      </w:r>
      <w:r w:rsidR="000815E3">
        <w:rPr>
          <w:color w:val="000000"/>
          <w:sz w:val="22"/>
          <w:szCs w:val="22"/>
          <w:lang w:val="sk-SK" w:eastAsia="sk-SK"/>
        </w:rPr>
        <w:t xml:space="preserve"> (opísané nižšie v texte)</w:t>
      </w:r>
    </w:p>
    <w:p w14:paraId="57D8CABD" w14:textId="77777777" w:rsidR="00176EDC" w:rsidRPr="00176EDC" w:rsidRDefault="00176EDC" w:rsidP="00176EDC">
      <w:pPr>
        <w:rPr>
          <w:lang w:val="sk-SK" w:eastAsia="sk-SK"/>
        </w:rPr>
      </w:pPr>
    </w:p>
    <w:p w14:paraId="32E6A5F4" w14:textId="77777777" w:rsidR="00176EDC" w:rsidRPr="00176EDC" w:rsidRDefault="00176EDC" w:rsidP="00176EDC">
      <w:pPr>
        <w:spacing w:before="240" w:after="240"/>
        <w:jc w:val="both"/>
        <w:rPr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Podmienky pre otvorené prevádzky: </w:t>
      </w:r>
    </w:p>
    <w:p w14:paraId="55795928" w14:textId="77777777" w:rsidR="00176EDC" w:rsidRPr="00176EDC" w:rsidRDefault="00176EDC" w:rsidP="00C7072A">
      <w:pPr>
        <w:numPr>
          <w:ilvl w:val="0"/>
          <w:numId w:val="23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umožniť vstup a pobyt v priestoroch len za podmienky prekrytých dýchacích ciest respirátorom</w:t>
      </w:r>
    </w:p>
    <w:p w14:paraId="2B5E335E" w14:textId="77777777" w:rsidR="00176EDC" w:rsidRPr="00176EDC" w:rsidRDefault="00176EDC" w:rsidP="00C7072A">
      <w:pPr>
        <w:numPr>
          <w:ilvl w:val="0"/>
          <w:numId w:val="23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aplikovať dezinfekciu na ruky alebo poskytnúť jednorazové rukavice</w:t>
      </w:r>
    </w:p>
    <w:p w14:paraId="57E55CD6" w14:textId="77777777" w:rsidR="00176EDC" w:rsidRPr="00176EDC" w:rsidRDefault="00176EDC" w:rsidP="00C7072A">
      <w:pPr>
        <w:numPr>
          <w:ilvl w:val="0"/>
          <w:numId w:val="23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zabezpečenie dvojmetrových odstupov v radoch, to neplatí pre osoby zo spoločnej domácnosti alebo osoby s ťažkým zdravotným postihnutím a ich asistentov</w:t>
      </w:r>
    </w:p>
    <w:p w14:paraId="239C66AE" w14:textId="017D1CF5" w:rsidR="00176EDC" w:rsidRPr="00176EDC" w:rsidRDefault="00176EDC" w:rsidP="00C7072A">
      <w:pPr>
        <w:numPr>
          <w:ilvl w:val="0"/>
          <w:numId w:val="23"/>
        </w:numPr>
        <w:spacing w:after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časté vetranie, pravidelná dezinfekcia dotykových plôch prostriedkami s virucídnym účinkom, vystavenie oznamov o povinnosti dodržiavať opatrenia podľa vyhlášky a oznamov o príslušnom režime</w:t>
      </w:r>
    </w:p>
    <w:p w14:paraId="421BDFC7" w14:textId="77777777" w:rsidR="00176EDC" w:rsidRPr="00176EDC" w:rsidRDefault="00176EDC" w:rsidP="00176EDC">
      <w:pPr>
        <w:spacing w:before="240" w:after="240"/>
        <w:jc w:val="both"/>
        <w:rPr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Kapacitné obmedzenia:</w:t>
      </w:r>
    </w:p>
    <w:p w14:paraId="4264A278" w14:textId="77777777" w:rsidR="00176EDC" w:rsidRPr="00176EDC" w:rsidRDefault="00176EDC" w:rsidP="00C7072A">
      <w:pPr>
        <w:numPr>
          <w:ilvl w:val="0"/>
          <w:numId w:val="24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1 osoba na 25 štvorcových metrov </w:t>
      </w:r>
    </w:p>
    <w:p w14:paraId="29B9B2E2" w14:textId="77777777" w:rsidR="00176EDC" w:rsidRPr="00176EDC" w:rsidRDefault="00176EDC" w:rsidP="00C7072A">
      <w:pPr>
        <w:numPr>
          <w:ilvl w:val="0"/>
          <w:numId w:val="24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ak má prevádzka menej ako 25 m</w:t>
      </w:r>
      <w:r w:rsidRPr="00176EDC">
        <w:rPr>
          <w:color w:val="000000"/>
          <w:sz w:val="13"/>
          <w:szCs w:val="13"/>
          <w:vertAlign w:val="superscript"/>
          <w:lang w:val="sk-SK" w:eastAsia="sk-SK"/>
        </w:rPr>
        <w:t>2</w:t>
      </w:r>
      <w:r w:rsidRPr="00176EDC">
        <w:rPr>
          <w:color w:val="000000"/>
          <w:sz w:val="22"/>
          <w:szCs w:val="22"/>
          <w:lang w:val="sk-SK" w:eastAsia="sk-SK"/>
        </w:rPr>
        <w:t>, môže v nej byť v jednom čase len jeden zákazník</w:t>
      </w:r>
    </w:p>
    <w:p w14:paraId="5410410C" w14:textId="77777777" w:rsidR="00176EDC" w:rsidRPr="00176EDC" w:rsidRDefault="00176EDC" w:rsidP="00C7072A">
      <w:pPr>
        <w:numPr>
          <w:ilvl w:val="0"/>
          <w:numId w:val="24"/>
        </w:numPr>
        <w:spacing w:after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kapacitné obmedzenia sa nevzťahujú na závodné, školské a podobné jedálne definované vo vyhláške, taxislužby, vleky </w:t>
      </w:r>
    </w:p>
    <w:p w14:paraId="0E9C4500" w14:textId="77777777" w:rsidR="00176EDC" w:rsidRPr="00176EDC" w:rsidRDefault="00176EDC" w:rsidP="00176EDC">
      <w:pPr>
        <w:rPr>
          <w:lang w:val="sk-SK" w:eastAsia="sk-SK"/>
        </w:rPr>
      </w:pPr>
    </w:p>
    <w:p w14:paraId="1C0FCA19" w14:textId="77777777" w:rsidR="00176EDC" w:rsidRPr="00176EDC" w:rsidRDefault="00176EDC" w:rsidP="00176EDC">
      <w:pPr>
        <w:spacing w:after="240"/>
        <w:jc w:val="both"/>
        <w:rPr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Taxislužby</w:t>
      </w:r>
    </w:p>
    <w:p w14:paraId="24C8E44B" w14:textId="77777777" w:rsidR="00176EDC" w:rsidRPr="00176EDC" w:rsidRDefault="00176EDC" w:rsidP="00C7072A">
      <w:pPr>
        <w:numPr>
          <w:ilvl w:val="0"/>
          <w:numId w:val="25"/>
        </w:numPr>
        <w:spacing w:before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obmedzená kapacita prepravovaných osôb na najviac dvoch zákazníkov vo vozidle (neplatí pre osoby, ktoré žijú v spoločnej domácnosti)</w:t>
      </w:r>
    </w:p>
    <w:p w14:paraId="49EAE876" w14:textId="77777777" w:rsidR="00176EDC" w:rsidRPr="00176EDC" w:rsidRDefault="00176EDC" w:rsidP="00C7072A">
      <w:pPr>
        <w:numPr>
          <w:ilvl w:val="0"/>
          <w:numId w:val="25"/>
        </w:numPr>
        <w:spacing w:after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po každom zákazníkovi treba vykonať dezinfekciu prostriedkom s virucídnym účinkom</w:t>
      </w:r>
    </w:p>
    <w:p w14:paraId="3E70C176" w14:textId="77777777" w:rsidR="000815E3" w:rsidRDefault="000815E3" w:rsidP="00176EDC">
      <w:pPr>
        <w:spacing w:before="240" w:after="240"/>
        <w:jc w:val="both"/>
        <w:rPr>
          <w:b/>
          <w:bCs/>
          <w:color w:val="000000"/>
          <w:sz w:val="22"/>
          <w:szCs w:val="22"/>
          <w:lang w:val="sk-SK" w:eastAsia="sk-SK"/>
        </w:rPr>
      </w:pPr>
    </w:p>
    <w:p w14:paraId="53E4E131" w14:textId="37CC94AF" w:rsidR="00176EDC" w:rsidRPr="00176EDC" w:rsidRDefault="00176EDC" w:rsidP="00176EDC">
      <w:pPr>
        <w:spacing w:before="240" w:after="240"/>
        <w:jc w:val="both"/>
        <w:rPr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Obchodné domy:</w:t>
      </w:r>
    </w:p>
    <w:p w14:paraId="0E9FE4FA" w14:textId="77777777" w:rsidR="00176EDC" w:rsidRPr="00176EDC" w:rsidRDefault="00176EDC" w:rsidP="00C7072A">
      <w:pPr>
        <w:numPr>
          <w:ilvl w:val="0"/>
          <w:numId w:val="26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Musia byť uzavreté detské kútiky a sedacie sekcie.</w:t>
      </w:r>
    </w:p>
    <w:p w14:paraId="27200BEF" w14:textId="77777777" w:rsidR="00176EDC" w:rsidRPr="00176EDC" w:rsidRDefault="00176EDC" w:rsidP="00C7072A">
      <w:pPr>
        <w:numPr>
          <w:ilvl w:val="0"/>
          <w:numId w:val="26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 xml:space="preserve">Platí zákaz konzumácie jedál a nápojov v priestoroch obchodných domov, vrátane </w:t>
      </w:r>
      <w:proofErr w:type="spellStart"/>
      <w:r w:rsidRPr="00176EDC">
        <w:rPr>
          <w:color w:val="000000"/>
          <w:sz w:val="22"/>
          <w:szCs w:val="22"/>
          <w:lang w:val="sk-SK" w:eastAsia="sk-SK"/>
        </w:rPr>
        <w:t>foodcourtov</w:t>
      </w:r>
      <w:proofErr w:type="spellEnd"/>
      <w:r w:rsidRPr="00176EDC">
        <w:rPr>
          <w:color w:val="000000"/>
          <w:sz w:val="22"/>
          <w:szCs w:val="22"/>
          <w:lang w:val="sk-SK" w:eastAsia="sk-SK"/>
        </w:rPr>
        <w:t>. Zákazníci si môžu jedlo kúpiť v prevádzkach verejného stravovania iba zabalené pre odber so sebou.</w:t>
      </w:r>
    </w:p>
    <w:p w14:paraId="1376A3BF" w14:textId="77777777" w:rsidR="00176EDC" w:rsidRPr="00176EDC" w:rsidRDefault="00176EDC" w:rsidP="00C7072A">
      <w:pPr>
        <w:numPr>
          <w:ilvl w:val="0"/>
          <w:numId w:val="26"/>
        </w:numPr>
        <w:spacing w:after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Povinnosť vybaviť hygienické zariadenia tekutým mydlom a papierovými utierkami, dezinfekcia zariadení každú hodinu</w:t>
      </w:r>
    </w:p>
    <w:p w14:paraId="40AD8B59" w14:textId="77777777" w:rsidR="000815E3" w:rsidRDefault="000815E3" w:rsidP="00176EDC">
      <w:pPr>
        <w:spacing w:before="240" w:after="240"/>
        <w:jc w:val="both"/>
        <w:rPr>
          <w:b/>
          <w:bCs/>
          <w:color w:val="000000"/>
          <w:sz w:val="22"/>
          <w:szCs w:val="22"/>
          <w:lang w:val="sk-SK" w:eastAsia="sk-SK"/>
        </w:rPr>
      </w:pPr>
    </w:p>
    <w:p w14:paraId="49749AA5" w14:textId="06BAA08A" w:rsidR="00176EDC" w:rsidRPr="00176EDC" w:rsidRDefault="00176EDC" w:rsidP="00176EDC">
      <w:pPr>
        <w:spacing w:before="240" w:after="240"/>
        <w:jc w:val="both"/>
        <w:rPr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Prevádzky zariadení starostlivosti o ľudské telo:</w:t>
      </w:r>
    </w:p>
    <w:p w14:paraId="195D97FE" w14:textId="77777777" w:rsidR="00176EDC" w:rsidRPr="00176EDC" w:rsidRDefault="00176EDC" w:rsidP="00C7072A">
      <w:pPr>
        <w:numPr>
          <w:ilvl w:val="0"/>
          <w:numId w:val="27"/>
        </w:numPr>
        <w:spacing w:before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otvorené môžu byť len kaderníctva, holičstvá, manikúra a pedikúra</w:t>
      </w:r>
    </w:p>
    <w:p w14:paraId="369C9BE7" w14:textId="77777777" w:rsidR="00176EDC" w:rsidRPr="00176EDC" w:rsidRDefault="00176EDC" w:rsidP="00C7072A">
      <w:pPr>
        <w:numPr>
          <w:ilvl w:val="0"/>
          <w:numId w:val="27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len pre OP</w:t>
      </w:r>
    </w:p>
    <w:p w14:paraId="3115C256" w14:textId="3C244B8F" w:rsidR="00176EDC" w:rsidRDefault="00176EDC" w:rsidP="00C7072A">
      <w:pPr>
        <w:numPr>
          <w:ilvl w:val="0"/>
          <w:numId w:val="27"/>
        </w:numPr>
        <w:spacing w:after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po každom zákazníkovi treba vykonať dezinfekciu prostriedkom s virucídnym účinkom </w:t>
      </w:r>
    </w:p>
    <w:p w14:paraId="5773752E" w14:textId="03634373" w:rsidR="002161EE" w:rsidRDefault="002161EE" w:rsidP="002161EE">
      <w:pPr>
        <w:spacing w:after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</w:p>
    <w:p w14:paraId="121F4F2C" w14:textId="77777777" w:rsidR="002161EE" w:rsidRPr="00176EDC" w:rsidRDefault="002161EE" w:rsidP="002161EE">
      <w:pPr>
        <w:spacing w:after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</w:p>
    <w:p w14:paraId="2ACD39C8" w14:textId="77777777" w:rsidR="00176EDC" w:rsidRPr="00176EDC" w:rsidRDefault="00176EDC" w:rsidP="00176EDC">
      <w:pPr>
        <w:spacing w:before="240" w:after="240"/>
        <w:jc w:val="both"/>
        <w:rPr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Autoškoly, školiace strediská inštruktorov:</w:t>
      </w:r>
    </w:p>
    <w:p w14:paraId="1E2E6DA6" w14:textId="77777777" w:rsidR="00176EDC" w:rsidRPr="00176EDC" w:rsidRDefault="00176EDC" w:rsidP="00C7072A">
      <w:pPr>
        <w:numPr>
          <w:ilvl w:val="0"/>
          <w:numId w:val="28"/>
        </w:numPr>
        <w:spacing w:before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otvorené len pre OP</w:t>
      </w:r>
    </w:p>
    <w:p w14:paraId="7631316C" w14:textId="1684EDAD" w:rsidR="00176EDC" w:rsidRPr="00176EDC" w:rsidRDefault="00176EDC" w:rsidP="00C7072A">
      <w:pPr>
        <w:numPr>
          <w:ilvl w:val="0"/>
          <w:numId w:val="29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po každom výcviku dezinf</w:t>
      </w:r>
      <w:r w:rsidR="002161EE">
        <w:rPr>
          <w:color w:val="000000"/>
          <w:sz w:val="22"/>
          <w:szCs w:val="22"/>
          <w:lang w:val="sk-SK" w:eastAsia="sk-SK"/>
        </w:rPr>
        <w:t>i</w:t>
      </w:r>
      <w:r w:rsidRPr="00176EDC">
        <w:rPr>
          <w:color w:val="000000"/>
          <w:sz w:val="22"/>
          <w:szCs w:val="22"/>
          <w:lang w:val="sk-SK" w:eastAsia="sk-SK"/>
        </w:rPr>
        <w:t>kova</w:t>
      </w:r>
      <w:r w:rsidR="002161EE">
        <w:rPr>
          <w:color w:val="000000"/>
          <w:sz w:val="22"/>
          <w:szCs w:val="22"/>
          <w:lang w:val="sk-SK" w:eastAsia="sk-SK"/>
        </w:rPr>
        <w:t>ť</w:t>
      </w:r>
      <w:r w:rsidRPr="00176EDC">
        <w:rPr>
          <w:color w:val="000000"/>
          <w:sz w:val="22"/>
          <w:szCs w:val="22"/>
          <w:lang w:val="sk-SK" w:eastAsia="sk-SK"/>
        </w:rPr>
        <w:t xml:space="preserve"> interiér trenažéru</w:t>
      </w:r>
    </w:p>
    <w:p w14:paraId="5841FE4F" w14:textId="77777777" w:rsidR="00176EDC" w:rsidRPr="00176EDC" w:rsidRDefault="00176EDC" w:rsidP="00C7072A">
      <w:pPr>
        <w:numPr>
          <w:ilvl w:val="0"/>
          <w:numId w:val="29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pri výcviku na motorky musí mať každý účastník vlastnú prilbu a ostatné ochranné pomôcky</w:t>
      </w:r>
    </w:p>
    <w:p w14:paraId="76C60320" w14:textId="77777777" w:rsidR="00176EDC" w:rsidRPr="00176EDC" w:rsidRDefault="00176EDC" w:rsidP="00C7072A">
      <w:pPr>
        <w:numPr>
          <w:ilvl w:val="0"/>
          <w:numId w:val="29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počas teoretickej výučby a skúšok zabezpečiť dvojmetrové rozostupy frekventantov, uvedené sa nevzťahuje na inštruktora, lektora a skúšobného komisára</w:t>
      </w:r>
    </w:p>
    <w:p w14:paraId="2572C814" w14:textId="77777777" w:rsidR="00176EDC" w:rsidRPr="00176EDC" w:rsidRDefault="00176EDC" w:rsidP="00C7072A">
      <w:pPr>
        <w:numPr>
          <w:ilvl w:val="0"/>
          <w:numId w:val="29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kapacita miestnosti je stanovená na 1 osobu na 25 štvorcových metrov; ak má miestnosť menej ako 250 štvorcových metrov, maximálny počet účastníkov je 30</w:t>
      </w:r>
    </w:p>
    <w:p w14:paraId="3F727F02" w14:textId="77777777" w:rsidR="00176EDC" w:rsidRPr="00176EDC" w:rsidRDefault="00176EDC" w:rsidP="00C7072A">
      <w:pPr>
        <w:numPr>
          <w:ilvl w:val="0"/>
          <w:numId w:val="29"/>
        </w:numPr>
        <w:spacing w:after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pri jazdách a záverečných praktických skúškach môže byť vo vozidle len jeden účastník kurzu, inštruktor, resp. skúšobný komisár</w:t>
      </w:r>
    </w:p>
    <w:p w14:paraId="267F3E1A" w14:textId="77777777" w:rsidR="00176EDC" w:rsidRPr="00176EDC" w:rsidRDefault="00176EDC" w:rsidP="00176EDC">
      <w:pPr>
        <w:rPr>
          <w:lang w:val="sk-SK" w:eastAsia="sk-SK"/>
        </w:rPr>
      </w:pPr>
    </w:p>
    <w:p w14:paraId="7A7E4522" w14:textId="77777777" w:rsidR="00176EDC" w:rsidRPr="00176EDC" w:rsidRDefault="00176EDC" w:rsidP="00176EDC">
      <w:pPr>
        <w:spacing w:before="240" w:after="240"/>
        <w:jc w:val="both"/>
        <w:rPr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Hotely a podobné služby krátkodobého ubytovania</w:t>
      </w:r>
    </w:p>
    <w:p w14:paraId="592F1373" w14:textId="77777777" w:rsidR="00176EDC" w:rsidRPr="00176EDC" w:rsidRDefault="00176EDC" w:rsidP="00C7072A">
      <w:pPr>
        <w:numPr>
          <w:ilvl w:val="0"/>
          <w:numId w:val="30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Môžu fungovať v režime OTP iba pre účely krátkodobého ubytovania súvisiace s výkonom práce alebo podnikania či inej obdobnej činnosti a tiež pre účely ubytovania súvisiace s návštevou zdravotníckeho zariadenia</w:t>
      </w:r>
    </w:p>
    <w:p w14:paraId="7E0A0468" w14:textId="2F7B28D8" w:rsidR="00176EDC" w:rsidRPr="00176EDC" w:rsidRDefault="00176EDC" w:rsidP="00C7072A">
      <w:pPr>
        <w:numPr>
          <w:ilvl w:val="0"/>
          <w:numId w:val="30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Od 25. decembra môžu hotely poskytovať služby aj pre iné účely</w:t>
      </w:r>
      <w:r w:rsidR="002161EE">
        <w:rPr>
          <w:color w:val="000000"/>
          <w:sz w:val="22"/>
          <w:szCs w:val="22"/>
          <w:lang w:val="sk-SK" w:eastAsia="sk-SK"/>
        </w:rPr>
        <w:t xml:space="preserve">, avšak </w:t>
      </w:r>
      <w:r w:rsidRPr="00176EDC">
        <w:rPr>
          <w:color w:val="000000"/>
          <w:sz w:val="22"/>
          <w:szCs w:val="22"/>
          <w:lang w:val="sk-SK" w:eastAsia="sk-SK"/>
        </w:rPr>
        <w:t>len v režime OP, pričom sa návštevníci musia navyše preukázať negatívnym výsledkom testu na COVID 19:</w:t>
      </w:r>
    </w:p>
    <w:p w14:paraId="6157FD9E" w14:textId="77777777" w:rsidR="00176EDC" w:rsidRPr="00176EDC" w:rsidRDefault="00176EDC" w:rsidP="00C7072A">
      <w:pPr>
        <w:numPr>
          <w:ilvl w:val="1"/>
          <w:numId w:val="30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Rt-PCR alebo LAMP nie starší ako 72 hodín alebo</w:t>
      </w:r>
    </w:p>
    <w:p w14:paraId="07A98FB6" w14:textId="77777777" w:rsidR="00176EDC" w:rsidRPr="00176EDC" w:rsidRDefault="00176EDC" w:rsidP="00C7072A">
      <w:pPr>
        <w:numPr>
          <w:ilvl w:val="1"/>
          <w:numId w:val="30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Antigénový test nie starší ako 48 hodín alebo </w:t>
      </w:r>
    </w:p>
    <w:p w14:paraId="5E37BC45" w14:textId="77777777" w:rsidR="002161EE" w:rsidRDefault="00176EDC" w:rsidP="00C7072A">
      <w:pPr>
        <w:numPr>
          <w:ilvl w:val="1"/>
          <w:numId w:val="30"/>
        </w:numPr>
        <w:spacing w:after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Nazálny antigénový test vykonaný priamo na mieste</w:t>
      </w:r>
    </w:p>
    <w:p w14:paraId="49D7213F" w14:textId="77777777" w:rsidR="002161EE" w:rsidRDefault="00176EDC" w:rsidP="00C7072A">
      <w:pPr>
        <w:pStyle w:val="Odsekzoznamu"/>
        <w:numPr>
          <w:ilvl w:val="0"/>
          <w:numId w:val="30"/>
        </w:numPr>
        <w:spacing w:after="240"/>
        <w:jc w:val="both"/>
        <w:textAlignment w:val="baseline"/>
        <w:rPr>
          <w:color w:val="000000"/>
          <w:sz w:val="22"/>
          <w:szCs w:val="22"/>
        </w:rPr>
      </w:pPr>
      <w:r w:rsidRPr="002161EE">
        <w:rPr>
          <w:color w:val="000000"/>
          <w:sz w:val="22"/>
          <w:szCs w:val="22"/>
        </w:rPr>
        <w:t>Pre hotely a podobné služby krátkodobého ubytovania platí obmedzenie kapacity na 75%</w:t>
      </w:r>
    </w:p>
    <w:p w14:paraId="4D4870D7" w14:textId="77777777" w:rsidR="002161EE" w:rsidRDefault="002161EE" w:rsidP="00C7072A">
      <w:pPr>
        <w:pStyle w:val="Odsekzoznamu"/>
        <w:numPr>
          <w:ilvl w:val="0"/>
          <w:numId w:val="30"/>
        </w:numPr>
        <w:spacing w:after="2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176EDC" w:rsidRPr="002161EE">
        <w:rPr>
          <w:color w:val="000000"/>
          <w:sz w:val="22"/>
          <w:szCs w:val="22"/>
        </w:rPr>
        <w:t>výšená frekvencia upratovania, čistenia a dezinfekcie dotykových plôch prostriedkami s virucídnym účinkom, vybavenie hygienických zariadení tekutým mydlom a papierovými utierkami</w:t>
      </w:r>
    </w:p>
    <w:p w14:paraId="36893E1B" w14:textId="77777777" w:rsidR="002161EE" w:rsidRDefault="00176EDC" w:rsidP="00C7072A">
      <w:pPr>
        <w:pStyle w:val="Odsekzoznamu"/>
        <w:numPr>
          <w:ilvl w:val="0"/>
          <w:numId w:val="30"/>
        </w:numPr>
        <w:spacing w:after="240"/>
        <w:jc w:val="both"/>
        <w:textAlignment w:val="baseline"/>
        <w:rPr>
          <w:color w:val="000000"/>
          <w:sz w:val="22"/>
          <w:szCs w:val="22"/>
        </w:rPr>
      </w:pPr>
      <w:r w:rsidRPr="002161EE">
        <w:rPr>
          <w:color w:val="000000"/>
          <w:sz w:val="22"/>
          <w:szCs w:val="22"/>
        </w:rPr>
        <w:t>Na služby dlhodobého a karanténneho ubytovania sa tieto obmedzenia nevzťahujú</w:t>
      </w:r>
    </w:p>
    <w:p w14:paraId="71E16E2E" w14:textId="446A2138" w:rsidR="00176EDC" w:rsidRPr="002161EE" w:rsidRDefault="00176EDC" w:rsidP="00C7072A">
      <w:pPr>
        <w:pStyle w:val="Odsekzoznamu"/>
        <w:numPr>
          <w:ilvl w:val="0"/>
          <w:numId w:val="30"/>
        </w:numPr>
        <w:spacing w:after="240"/>
        <w:jc w:val="both"/>
        <w:textAlignment w:val="baseline"/>
        <w:rPr>
          <w:color w:val="000000"/>
          <w:sz w:val="22"/>
          <w:szCs w:val="22"/>
        </w:rPr>
      </w:pPr>
      <w:r w:rsidRPr="002161EE">
        <w:rPr>
          <w:color w:val="000000"/>
          <w:sz w:val="22"/>
          <w:szCs w:val="22"/>
        </w:rPr>
        <w:t>Reštaurácie a wellness, ktoré sú súčasťou hotelov, musia postupovať podľa pravidiel uvedených vo vyhláškach. Znamená to, že napríklad hotelové reštaurácie môžu vo svojich priestoroch poskytovať jedlo pre ubytovaných návštevníkov, nie však organizovať oslavy a iné podujatia.</w:t>
      </w:r>
    </w:p>
    <w:p w14:paraId="5810D983" w14:textId="77777777" w:rsidR="002161EE" w:rsidRDefault="002161EE" w:rsidP="00176EDC">
      <w:pPr>
        <w:spacing w:before="240" w:after="240"/>
        <w:jc w:val="both"/>
        <w:rPr>
          <w:b/>
          <w:bCs/>
          <w:color w:val="000000"/>
          <w:sz w:val="22"/>
          <w:szCs w:val="22"/>
          <w:lang w:val="sk-SK" w:eastAsia="sk-SK"/>
        </w:rPr>
      </w:pPr>
    </w:p>
    <w:p w14:paraId="704CCF12" w14:textId="4A2066B4" w:rsidR="00176EDC" w:rsidRPr="00176EDC" w:rsidRDefault="00176EDC" w:rsidP="00176EDC">
      <w:pPr>
        <w:spacing w:before="240" w:after="240"/>
        <w:jc w:val="both"/>
        <w:rPr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Lanovky a vleky:</w:t>
      </w:r>
    </w:p>
    <w:p w14:paraId="4DB0E930" w14:textId="77777777" w:rsidR="00176EDC" w:rsidRPr="00176EDC" w:rsidRDefault="00176EDC" w:rsidP="00C7072A">
      <w:pPr>
        <w:numPr>
          <w:ilvl w:val="0"/>
          <w:numId w:val="31"/>
        </w:numPr>
        <w:spacing w:before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len v režime OP</w:t>
      </w:r>
    </w:p>
    <w:p w14:paraId="16EEB5D3" w14:textId="77777777" w:rsidR="00176EDC" w:rsidRPr="00176EDC" w:rsidRDefault="00176EDC" w:rsidP="00C7072A">
      <w:pPr>
        <w:numPr>
          <w:ilvl w:val="0"/>
          <w:numId w:val="31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maximálna kapacita uzavretých kabínkových lanoviek 25 %</w:t>
      </w:r>
    </w:p>
    <w:p w14:paraId="5EC21BE5" w14:textId="1975536E" w:rsidR="00176EDC" w:rsidRDefault="00176EDC" w:rsidP="00C7072A">
      <w:pPr>
        <w:numPr>
          <w:ilvl w:val="0"/>
          <w:numId w:val="31"/>
        </w:numPr>
        <w:spacing w:after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iné lanovky a vleky bez kapacitných obmedzení, ale za dodržania ostatných platných protiepidemických opatrení (napr. pri státí v rade alebo pri použití otvorenej lanovky prekryté horné dýchacie cesty vo vzdialenosti menšej než dva metre od iných osôb, dodržanie odstupu a pod.)</w:t>
      </w:r>
    </w:p>
    <w:p w14:paraId="450E5876" w14:textId="77777777" w:rsidR="002161EE" w:rsidRPr="00176EDC" w:rsidRDefault="002161EE" w:rsidP="002161EE">
      <w:pPr>
        <w:spacing w:after="240"/>
        <w:ind w:left="720"/>
        <w:jc w:val="both"/>
        <w:textAlignment w:val="baseline"/>
        <w:rPr>
          <w:color w:val="000000"/>
          <w:sz w:val="22"/>
          <w:szCs w:val="22"/>
          <w:lang w:val="sk-SK" w:eastAsia="sk-SK"/>
        </w:rPr>
      </w:pPr>
    </w:p>
    <w:p w14:paraId="57B4FB87" w14:textId="77777777" w:rsidR="00176EDC" w:rsidRPr="00176EDC" w:rsidRDefault="00176EDC" w:rsidP="00176EDC">
      <w:pPr>
        <w:spacing w:before="240" w:after="240"/>
        <w:jc w:val="both"/>
        <w:rPr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Fitness centrá:</w:t>
      </w:r>
    </w:p>
    <w:p w14:paraId="552253FE" w14:textId="77777777" w:rsidR="00176EDC" w:rsidRPr="00176EDC" w:rsidRDefault="00176EDC" w:rsidP="00C7072A">
      <w:pPr>
        <w:numPr>
          <w:ilvl w:val="0"/>
          <w:numId w:val="32"/>
        </w:numPr>
        <w:spacing w:before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len v režime OP</w:t>
      </w:r>
    </w:p>
    <w:p w14:paraId="20FD0AF8" w14:textId="77777777" w:rsidR="00176EDC" w:rsidRPr="00176EDC" w:rsidRDefault="00176EDC" w:rsidP="00C7072A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maximálna kapacita 1 osoba na 25 štvorcových metrov alebo najviac 30 ľudí</w:t>
      </w:r>
    </w:p>
    <w:p w14:paraId="269AA1D0" w14:textId="77777777" w:rsidR="00176EDC" w:rsidRPr="00176EDC" w:rsidRDefault="00176EDC" w:rsidP="00C7072A">
      <w:pPr>
        <w:numPr>
          <w:ilvl w:val="0"/>
          <w:numId w:val="32"/>
        </w:numPr>
        <w:spacing w:after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lastRenderedPageBreak/>
        <w:t>viesť zoznam návštevníkov prevádzky</w:t>
      </w:r>
    </w:p>
    <w:p w14:paraId="153E7A9D" w14:textId="77777777" w:rsidR="00176EDC" w:rsidRPr="00176EDC" w:rsidRDefault="00176EDC" w:rsidP="00176EDC">
      <w:pPr>
        <w:rPr>
          <w:lang w:val="sk-SK" w:eastAsia="sk-SK"/>
        </w:rPr>
      </w:pPr>
    </w:p>
    <w:p w14:paraId="18F2888B" w14:textId="77777777" w:rsidR="00176EDC" w:rsidRPr="00176EDC" w:rsidRDefault="00176EDC" w:rsidP="00176EDC">
      <w:pPr>
        <w:spacing w:before="240" w:after="240"/>
        <w:jc w:val="both"/>
        <w:rPr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Wellness v ubytovacích zariadeniach</w:t>
      </w:r>
    </w:p>
    <w:p w14:paraId="2B6CF61E" w14:textId="77777777" w:rsidR="00176EDC" w:rsidRPr="00176EDC" w:rsidRDefault="00176EDC" w:rsidP="00C7072A">
      <w:pPr>
        <w:numPr>
          <w:ilvl w:val="0"/>
          <w:numId w:val="33"/>
        </w:numPr>
        <w:spacing w:before="240" w:after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maximálna kapacita 1 osoba na 25 štvorcových metrov alebo najviac 30 ľudí. </w:t>
      </w:r>
    </w:p>
    <w:p w14:paraId="0E2AAA87" w14:textId="77777777" w:rsidR="00176EDC" w:rsidRPr="00176EDC" w:rsidRDefault="00176EDC" w:rsidP="00176EDC">
      <w:pPr>
        <w:spacing w:before="240" w:after="240"/>
        <w:jc w:val="both"/>
        <w:rPr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!</w:t>
      </w:r>
    </w:p>
    <w:p w14:paraId="15DCB76A" w14:textId="77777777" w:rsidR="00176EDC" w:rsidRPr="00176EDC" w:rsidRDefault="00176EDC" w:rsidP="00176EDC">
      <w:pPr>
        <w:spacing w:before="240" w:after="240"/>
        <w:jc w:val="both"/>
        <w:rPr>
          <w:lang w:val="sk-SK" w:eastAsia="sk-SK"/>
        </w:rPr>
      </w:pPr>
      <w:r w:rsidRPr="00176EDC">
        <w:rPr>
          <w:b/>
          <w:bCs/>
          <w:i/>
          <w:iCs/>
          <w:color w:val="000000"/>
          <w:sz w:val="22"/>
          <w:szCs w:val="22"/>
          <w:lang w:val="sk-SK" w:eastAsia="sk-SK"/>
        </w:rPr>
        <w:t>Regionálne úrady verejného zdravotníctva môžu v rámci svojho územného obvodu z dôvodu epidemiologickej situácie nariadiť prísnejšie opatrenia.</w:t>
      </w:r>
    </w:p>
    <w:p w14:paraId="4F752417" w14:textId="77777777" w:rsidR="00176EDC" w:rsidRPr="00176EDC" w:rsidRDefault="00176EDC" w:rsidP="00176EDC">
      <w:pPr>
        <w:rPr>
          <w:lang w:val="sk-SK" w:eastAsia="sk-SK"/>
        </w:rPr>
      </w:pPr>
    </w:p>
    <w:p w14:paraId="167068DB" w14:textId="72E445DB" w:rsidR="00176EDC" w:rsidRPr="00176EDC" w:rsidRDefault="00176EDC" w:rsidP="00176EDC">
      <w:pPr>
        <w:spacing w:before="240" w:after="240"/>
        <w:jc w:val="both"/>
        <w:rPr>
          <w:lang w:val="sk-SK" w:eastAsia="sk-SK"/>
        </w:rPr>
      </w:pPr>
      <w:r w:rsidRPr="00176EDC">
        <w:rPr>
          <w:b/>
          <w:bCs/>
          <w:color w:val="000000"/>
          <w:sz w:val="22"/>
          <w:szCs w:val="22"/>
          <w:lang w:val="sk-SK" w:eastAsia="sk-SK"/>
        </w:rPr>
        <w:t>Na účely vyhlášky sa pod pojmom OTP rozumie:</w:t>
      </w:r>
    </w:p>
    <w:p w14:paraId="7173543A" w14:textId="77777777" w:rsidR="00176EDC" w:rsidRPr="00176EDC" w:rsidRDefault="00176EDC" w:rsidP="00C7072A">
      <w:pPr>
        <w:numPr>
          <w:ilvl w:val="0"/>
          <w:numId w:val="34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u w:val="single"/>
          <w:lang w:val="sk-SK" w:eastAsia="sk-SK"/>
        </w:rPr>
        <w:t>Očkovaní (O): </w:t>
      </w:r>
    </w:p>
    <w:p w14:paraId="70731786" w14:textId="77777777" w:rsidR="00176EDC" w:rsidRPr="00176EDC" w:rsidRDefault="00176EDC" w:rsidP="00C7072A">
      <w:pPr>
        <w:numPr>
          <w:ilvl w:val="1"/>
          <w:numId w:val="34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osoby najmenej 14 dní a najviac 1 rok po aplikácii druhej dávky očkovacej látky proti ochoreniu COVID-19 s dvojdávkovou schémou </w:t>
      </w:r>
    </w:p>
    <w:p w14:paraId="0A5A6399" w14:textId="77777777" w:rsidR="00176EDC" w:rsidRPr="00176EDC" w:rsidRDefault="00176EDC" w:rsidP="00C7072A">
      <w:pPr>
        <w:numPr>
          <w:ilvl w:val="1"/>
          <w:numId w:val="34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osoby najmenej 21 dní a najviac 1 rok po aplikácii prvej dávky očkovacej látky proti ochoreniu COVID-19 s jednodávkovou schémou</w:t>
      </w:r>
    </w:p>
    <w:p w14:paraId="48AB980F" w14:textId="77777777" w:rsidR="00176EDC" w:rsidRPr="00176EDC" w:rsidRDefault="00176EDC" w:rsidP="00C7072A">
      <w:pPr>
        <w:numPr>
          <w:ilvl w:val="1"/>
          <w:numId w:val="34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osoby najmenej 14 dní a najviac 1 rok po aplikácii prvej dávky očkovacej látky proti ochoreniu COVID-19, ak bola prvá dávka podaná do 180 dní od prekonania ochorenia</w:t>
      </w:r>
    </w:p>
    <w:p w14:paraId="520303A7" w14:textId="70CCD1A7" w:rsidR="00176EDC" w:rsidRPr="00176EDC" w:rsidRDefault="00176EDC" w:rsidP="00C7072A">
      <w:pPr>
        <w:numPr>
          <w:ilvl w:val="1"/>
          <w:numId w:val="34"/>
        </w:numPr>
        <w:spacing w:after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deti do 12 rokov a dvoch mesiacov veku</w:t>
      </w:r>
    </w:p>
    <w:p w14:paraId="58AFEBF8" w14:textId="77777777" w:rsidR="00176EDC" w:rsidRPr="00176EDC" w:rsidRDefault="00176EDC" w:rsidP="00C7072A">
      <w:pPr>
        <w:numPr>
          <w:ilvl w:val="0"/>
          <w:numId w:val="35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u w:val="single"/>
          <w:lang w:val="sk-SK" w:eastAsia="sk-SK"/>
        </w:rPr>
        <w:t>Testovaní (T):</w:t>
      </w:r>
    </w:p>
    <w:p w14:paraId="6FFC5BD0" w14:textId="77777777" w:rsidR="00176EDC" w:rsidRPr="00176EDC" w:rsidRDefault="00176EDC" w:rsidP="00C7072A">
      <w:pPr>
        <w:numPr>
          <w:ilvl w:val="1"/>
          <w:numId w:val="35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negatívny výsledok RT-PCR alebo LAMP testu nie starší ako 72 hodín od odberu</w:t>
      </w:r>
    </w:p>
    <w:p w14:paraId="273861FD" w14:textId="7CCA8D83" w:rsidR="00176EDC" w:rsidRPr="00176EDC" w:rsidRDefault="00176EDC" w:rsidP="00C7072A">
      <w:pPr>
        <w:numPr>
          <w:ilvl w:val="1"/>
          <w:numId w:val="35"/>
        </w:numPr>
        <w:spacing w:after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negatívny výsledok antigénového testu nie starší ako 48 hodín od odberu</w:t>
      </w:r>
    </w:p>
    <w:p w14:paraId="3913FEE0" w14:textId="77777777" w:rsidR="00176EDC" w:rsidRPr="00176EDC" w:rsidRDefault="00176EDC" w:rsidP="00C7072A">
      <w:pPr>
        <w:numPr>
          <w:ilvl w:val="0"/>
          <w:numId w:val="36"/>
        </w:numPr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u w:val="single"/>
          <w:lang w:val="sk-SK" w:eastAsia="sk-SK"/>
        </w:rPr>
        <w:t>Prekonaní (P):</w:t>
      </w:r>
    </w:p>
    <w:p w14:paraId="75768C5B" w14:textId="0F4EEADC" w:rsidR="00176EDC" w:rsidRDefault="00176EDC" w:rsidP="00C7072A">
      <w:pPr>
        <w:numPr>
          <w:ilvl w:val="1"/>
          <w:numId w:val="36"/>
        </w:numPr>
        <w:spacing w:after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osoby, ktoré prekonali COVID-19 pred nie viac ako 180 dňami. Uvedenú skutočnosť je potrebné preukázať na základe pozitívneho výsledku RT-PCR testu, u detí do 12 rokov aj na základe potvrdenia od všeobecného lekára pre deti a dorast vydaného na základe antigénového testu vykonanom v MOM, vydaného do 15.11.2021.</w:t>
      </w:r>
    </w:p>
    <w:p w14:paraId="6194B38A" w14:textId="77777777" w:rsidR="00D92916" w:rsidRPr="00176EDC" w:rsidRDefault="00D92916" w:rsidP="00C7072A">
      <w:pPr>
        <w:numPr>
          <w:ilvl w:val="1"/>
          <w:numId w:val="36"/>
        </w:numPr>
        <w:spacing w:after="240"/>
        <w:jc w:val="both"/>
        <w:textAlignment w:val="baseline"/>
        <w:rPr>
          <w:color w:val="000000"/>
          <w:sz w:val="22"/>
          <w:szCs w:val="22"/>
          <w:lang w:val="sk-SK" w:eastAsia="sk-SK"/>
        </w:rPr>
      </w:pPr>
    </w:p>
    <w:p w14:paraId="5FF36A48" w14:textId="20B8A920" w:rsidR="00176EDC" w:rsidRDefault="00176EDC" w:rsidP="00176EDC">
      <w:pPr>
        <w:spacing w:before="240" w:after="240"/>
        <w:jc w:val="both"/>
        <w:rPr>
          <w:color w:val="000000"/>
          <w:sz w:val="22"/>
          <w:szCs w:val="22"/>
          <w:lang w:val="sk-SK" w:eastAsia="sk-SK"/>
        </w:rPr>
      </w:pPr>
      <w:r w:rsidRPr="00176EDC">
        <w:rPr>
          <w:color w:val="000000"/>
          <w:sz w:val="22"/>
          <w:szCs w:val="22"/>
          <w:lang w:val="sk-SK" w:eastAsia="sk-SK"/>
        </w:rPr>
        <w:t>Potvrdenia o očkovaní, negatívnom výsledku testu alebo prekonaní COVID-19 možno nahradiť digitálnym COVID preukazom EÚ. V opačnom prípade je potrebné tieto skutočnosti preukazovať dokladom, z ktorého je určiteľná identita preukazujúcej sa osoby.</w:t>
      </w:r>
    </w:p>
    <w:p w14:paraId="673CEAFE" w14:textId="270FFF39" w:rsidR="00D92916" w:rsidRDefault="00D92916" w:rsidP="00176EDC">
      <w:pPr>
        <w:spacing w:before="240" w:after="240"/>
        <w:jc w:val="both"/>
        <w:rPr>
          <w:color w:val="000000"/>
          <w:sz w:val="22"/>
          <w:szCs w:val="22"/>
          <w:lang w:val="sk-SK" w:eastAsia="sk-SK"/>
        </w:rPr>
      </w:pPr>
    </w:p>
    <w:p w14:paraId="4D0548F7" w14:textId="751A9249" w:rsidR="00FE68C5" w:rsidRPr="00176EDC" w:rsidRDefault="00D92916" w:rsidP="00D92916">
      <w:pPr>
        <w:spacing w:before="240" w:after="240"/>
        <w:jc w:val="center"/>
        <w:rPr>
          <w:lang w:val="sk-SK"/>
        </w:rPr>
      </w:pPr>
      <w:r w:rsidRPr="00D92916">
        <w:rPr>
          <w:b/>
          <w:bCs/>
          <w:color w:val="000000"/>
          <w:sz w:val="22"/>
          <w:szCs w:val="22"/>
          <w:lang w:val="sk-SK" w:eastAsia="sk-SK"/>
        </w:rPr>
        <w:t>Úrad verejného zdravotníctva Slovenskej republiky</w:t>
      </w:r>
    </w:p>
    <w:sectPr w:rsidR="00FE68C5" w:rsidRPr="00176EDC" w:rsidSect="00953FFB">
      <w:footerReference w:type="default" r:id="rId12"/>
      <w:pgSz w:w="11906" w:h="16838"/>
      <w:pgMar w:top="1417" w:right="1417" w:bottom="1417" w:left="1417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3E03" w14:textId="77777777" w:rsidR="005310A0" w:rsidRDefault="005310A0">
      <w:r>
        <w:separator/>
      </w:r>
    </w:p>
  </w:endnote>
  <w:endnote w:type="continuationSeparator" w:id="0">
    <w:p w14:paraId="259C46A7" w14:textId="77777777" w:rsidR="005310A0" w:rsidRDefault="0053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80"/>
    <w:family w:val="auto"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82216"/>
      <w:docPartObj>
        <w:docPartGallery w:val="Page Numbers (Bottom of Page)"/>
        <w:docPartUnique/>
      </w:docPartObj>
    </w:sdtPr>
    <w:sdtEndPr/>
    <w:sdtContent>
      <w:p w14:paraId="5234556A" w14:textId="77777777" w:rsidR="000109FD" w:rsidRDefault="000109F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4D07">
          <w:rPr>
            <w:noProof/>
            <w:lang w:val="sk-SK"/>
          </w:rPr>
          <w:t>2</w:t>
        </w:r>
        <w:r>
          <w:fldChar w:fldCharType="end"/>
        </w:r>
      </w:p>
    </w:sdtContent>
  </w:sdt>
  <w:p w14:paraId="3CBDA0F2" w14:textId="77777777" w:rsidR="000109FD" w:rsidRDefault="000109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3D0E" w14:textId="77777777" w:rsidR="005310A0" w:rsidRDefault="005310A0">
      <w:r>
        <w:separator/>
      </w:r>
    </w:p>
  </w:footnote>
  <w:footnote w:type="continuationSeparator" w:id="0">
    <w:p w14:paraId="3F5D6E49" w14:textId="77777777" w:rsidR="005310A0" w:rsidRDefault="0053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917"/>
      <w:numFmt w:val="bullet"/>
      <w:lvlText w:val="-"/>
      <w:lvlJc w:val="left"/>
      <w:pPr>
        <w:tabs>
          <w:tab w:val="num" w:pos="176"/>
        </w:tabs>
        <w:ind w:left="176" w:hanging="284"/>
      </w:pPr>
      <w:rPr>
        <w:rFonts w:ascii="OpenSymbol" w:hAnsi="OpenSymbol"/>
      </w:rPr>
    </w:lvl>
  </w:abstractNum>
  <w:abstractNum w:abstractNumId="1" w15:restartNumberingAfterBreak="0">
    <w:nsid w:val="0000000B"/>
    <w:multiLevelType w:val="multilevel"/>
    <w:tmpl w:val="0000000B"/>
    <w:name w:val="WWNum9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61775B"/>
    <w:multiLevelType w:val="multilevel"/>
    <w:tmpl w:val="6C9C04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0F12B2"/>
    <w:multiLevelType w:val="multilevel"/>
    <w:tmpl w:val="B9F6CC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0315F5"/>
    <w:multiLevelType w:val="multilevel"/>
    <w:tmpl w:val="F446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B7643E"/>
    <w:multiLevelType w:val="multilevel"/>
    <w:tmpl w:val="E708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5D41D2"/>
    <w:multiLevelType w:val="multilevel"/>
    <w:tmpl w:val="D132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FA2E9B"/>
    <w:multiLevelType w:val="multilevel"/>
    <w:tmpl w:val="7124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E85919"/>
    <w:multiLevelType w:val="multilevel"/>
    <w:tmpl w:val="D438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01367B"/>
    <w:multiLevelType w:val="multilevel"/>
    <w:tmpl w:val="853C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AE7AEF"/>
    <w:multiLevelType w:val="multilevel"/>
    <w:tmpl w:val="FFA4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6D2C83"/>
    <w:multiLevelType w:val="multilevel"/>
    <w:tmpl w:val="97A0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842480"/>
    <w:multiLevelType w:val="multilevel"/>
    <w:tmpl w:val="F3406F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9C3B4B"/>
    <w:multiLevelType w:val="multilevel"/>
    <w:tmpl w:val="FE18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DD089E"/>
    <w:multiLevelType w:val="multilevel"/>
    <w:tmpl w:val="A7BE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0E12CC"/>
    <w:multiLevelType w:val="multilevel"/>
    <w:tmpl w:val="9D86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05C9C"/>
    <w:multiLevelType w:val="multilevel"/>
    <w:tmpl w:val="17185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C014B1"/>
    <w:multiLevelType w:val="multilevel"/>
    <w:tmpl w:val="1E1C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9F7849"/>
    <w:multiLevelType w:val="multilevel"/>
    <w:tmpl w:val="90B87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CE1300"/>
    <w:multiLevelType w:val="multilevel"/>
    <w:tmpl w:val="34B6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17A18"/>
    <w:multiLevelType w:val="hybridMultilevel"/>
    <w:tmpl w:val="7A4C26DE"/>
    <w:lvl w:ilvl="0" w:tplc="5BB00022">
      <w:numFmt w:val="bullet"/>
      <w:lvlText w:val="·"/>
      <w:lvlJc w:val="left"/>
      <w:pPr>
        <w:ind w:left="735" w:hanging="375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D4D4E"/>
    <w:multiLevelType w:val="multilevel"/>
    <w:tmpl w:val="F7E6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93275C"/>
    <w:multiLevelType w:val="multilevel"/>
    <w:tmpl w:val="7A1C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AB43BF"/>
    <w:multiLevelType w:val="multilevel"/>
    <w:tmpl w:val="7A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7F50F7"/>
    <w:multiLevelType w:val="multilevel"/>
    <w:tmpl w:val="C82E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205C1C"/>
    <w:multiLevelType w:val="multilevel"/>
    <w:tmpl w:val="B4D8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EC1887"/>
    <w:multiLevelType w:val="multilevel"/>
    <w:tmpl w:val="3C5873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7113D6"/>
    <w:multiLevelType w:val="multilevel"/>
    <w:tmpl w:val="7A9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964B5E"/>
    <w:multiLevelType w:val="multilevel"/>
    <w:tmpl w:val="4FC0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123038"/>
    <w:multiLevelType w:val="multilevel"/>
    <w:tmpl w:val="0B06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967D78"/>
    <w:multiLevelType w:val="multilevel"/>
    <w:tmpl w:val="83C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9C343F"/>
    <w:multiLevelType w:val="multilevel"/>
    <w:tmpl w:val="0B74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F4457A"/>
    <w:multiLevelType w:val="multilevel"/>
    <w:tmpl w:val="37D2E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2A49B0"/>
    <w:multiLevelType w:val="multilevel"/>
    <w:tmpl w:val="4FAC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4019C4"/>
    <w:multiLevelType w:val="multilevel"/>
    <w:tmpl w:val="5072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CB74BB"/>
    <w:multiLevelType w:val="multilevel"/>
    <w:tmpl w:val="04601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756BB1"/>
    <w:multiLevelType w:val="multilevel"/>
    <w:tmpl w:val="723E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D414BA"/>
    <w:multiLevelType w:val="multilevel"/>
    <w:tmpl w:val="CDB6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510AA6"/>
    <w:multiLevelType w:val="multilevel"/>
    <w:tmpl w:val="83BA1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8"/>
    <w:lvlOverride w:ilvl="0">
      <w:lvl w:ilvl="0">
        <w:numFmt w:val="decimal"/>
        <w:lvlText w:val="%1."/>
        <w:lvlJc w:val="left"/>
      </w:lvl>
    </w:lvlOverride>
  </w:num>
  <w:num w:numId="3">
    <w:abstractNumId w:val="25"/>
  </w:num>
  <w:num w:numId="4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8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32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26"/>
    <w:lvlOverride w:ilvl="0">
      <w:lvl w:ilvl="0">
        <w:numFmt w:val="decimal"/>
        <w:lvlText w:val="%1."/>
        <w:lvlJc w:val="left"/>
      </w:lvl>
    </w:lvlOverride>
  </w:num>
  <w:num w:numId="16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4"/>
  </w:num>
  <w:num w:numId="18">
    <w:abstractNumId w:val="14"/>
  </w:num>
  <w:num w:numId="19">
    <w:abstractNumId w:val="11"/>
  </w:num>
  <w:num w:numId="20">
    <w:abstractNumId w:val="15"/>
  </w:num>
  <w:num w:numId="21">
    <w:abstractNumId w:val="27"/>
  </w:num>
  <w:num w:numId="22">
    <w:abstractNumId w:val="31"/>
  </w:num>
  <w:num w:numId="23">
    <w:abstractNumId w:val="37"/>
  </w:num>
  <w:num w:numId="24">
    <w:abstractNumId w:val="6"/>
  </w:num>
  <w:num w:numId="25">
    <w:abstractNumId w:val="21"/>
  </w:num>
  <w:num w:numId="26">
    <w:abstractNumId w:val="29"/>
  </w:num>
  <w:num w:numId="27">
    <w:abstractNumId w:val="28"/>
  </w:num>
  <w:num w:numId="28">
    <w:abstractNumId w:val="30"/>
  </w:num>
  <w:num w:numId="29">
    <w:abstractNumId w:val="7"/>
  </w:num>
  <w:num w:numId="30">
    <w:abstractNumId w:val="19"/>
  </w:num>
  <w:num w:numId="31">
    <w:abstractNumId w:val="36"/>
  </w:num>
  <w:num w:numId="32">
    <w:abstractNumId w:val="8"/>
  </w:num>
  <w:num w:numId="33">
    <w:abstractNumId w:val="9"/>
  </w:num>
  <w:num w:numId="34">
    <w:abstractNumId w:val="34"/>
  </w:num>
  <w:num w:numId="35">
    <w:abstractNumId w:val="33"/>
  </w:num>
  <w:num w:numId="36">
    <w:abstractNumId w:val="5"/>
  </w:num>
  <w:num w:numId="37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EA"/>
    <w:rsid w:val="00001379"/>
    <w:rsid w:val="00003146"/>
    <w:rsid w:val="00004DDE"/>
    <w:rsid w:val="000070F8"/>
    <w:rsid w:val="000075CD"/>
    <w:rsid w:val="000109FD"/>
    <w:rsid w:val="000117D3"/>
    <w:rsid w:val="00011AE1"/>
    <w:rsid w:val="00011B68"/>
    <w:rsid w:val="000128C8"/>
    <w:rsid w:val="00013A03"/>
    <w:rsid w:val="0001621E"/>
    <w:rsid w:val="00016FBB"/>
    <w:rsid w:val="000210E1"/>
    <w:rsid w:val="000222D5"/>
    <w:rsid w:val="00022542"/>
    <w:rsid w:val="00022AD7"/>
    <w:rsid w:val="000248E6"/>
    <w:rsid w:val="00025233"/>
    <w:rsid w:val="000265B8"/>
    <w:rsid w:val="0002699B"/>
    <w:rsid w:val="00026FE5"/>
    <w:rsid w:val="00030B14"/>
    <w:rsid w:val="000328E0"/>
    <w:rsid w:val="0003569F"/>
    <w:rsid w:val="00036F4D"/>
    <w:rsid w:val="00040A85"/>
    <w:rsid w:val="00043A90"/>
    <w:rsid w:val="00043E1E"/>
    <w:rsid w:val="000449E9"/>
    <w:rsid w:val="00045DDC"/>
    <w:rsid w:val="000503CD"/>
    <w:rsid w:val="000520FB"/>
    <w:rsid w:val="00052BEF"/>
    <w:rsid w:val="0005465A"/>
    <w:rsid w:val="00054B55"/>
    <w:rsid w:val="00055943"/>
    <w:rsid w:val="00055D60"/>
    <w:rsid w:val="00056EA1"/>
    <w:rsid w:val="00061C4D"/>
    <w:rsid w:val="000706B2"/>
    <w:rsid w:val="00072283"/>
    <w:rsid w:val="00072F37"/>
    <w:rsid w:val="00074BC2"/>
    <w:rsid w:val="000777C8"/>
    <w:rsid w:val="000809E0"/>
    <w:rsid w:val="00081255"/>
    <w:rsid w:val="000815E3"/>
    <w:rsid w:val="000857E7"/>
    <w:rsid w:val="00087077"/>
    <w:rsid w:val="0008747E"/>
    <w:rsid w:val="00090BB0"/>
    <w:rsid w:val="00092BD5"/>
    <w:rsid w:val="00093B5D"/>
    <w:rsid w:val="0009511A"/>
    <w:rsid w:val="0009513E"/>
    <w:rsid w:val="00095218"/>
    <w:rsid w:val="000A521B"/>
    <w:rsid w:val="000B0543"/>
    <w:rsid w:val="000B0737"/>
    <w:rsid w:val="000B08DF"/>
    <w:rsid w:val="000B0D1D"/>
    <w:rsid w:val="000B13C4"/>
    <w:rsid w:val="000B2D12"/>
    <w:rsid w:val="000B4CDC"/>
    <w:rsid w:val="000B70CE"/>
    <w:rsid w:val="000B7CE8"/>
    <w:rsid w:val="000C239F"/>
    <w:rsid w:val="000C606E"/>
    <w:rsid w:val="000D02C9"/>
    <w:rsid w:val="000D0B6E"/>
    <w:rsid w:val="000D130A"/>
    <w:rsid w:val="000D1A83"/>
    <w:rsid w:val="000D1F8E"/>
    <w:rsid w:val="000D206F"/>
    <w:rsid w:val="000D2F89"/>
    <w:rsid w:val="000D612E"/>
    <w:rsid w:val="000E18E0"/>
    <w:rsid w:val="000E3197"/>
    <w:rsid w:val="000E31AE"/>
    <w:rsid w:val="000E3493"/>
    <w:rsid w:val="000F0BDD"/>
    <w:rsid w:val="000F3CF4"/>
    <w:rsid w:val="000F5661"/>
    <w:rsid w:val="001021F3"/>
    <w:rsid w:val="00104916"/>
    <w:rsid w:val="00106296"/>
    <w:rsid w:val="00107E54"/>
    <w:rsid w:val="00110255"/>
    <w:rsid w:val="001139D6"/>
    <w:rsid w:val="001155AE"/>
    <w:rsid w:val="00117CD4"/>
    <w:rsid w:val="0012114C"/>
    <w:rsid w:val="00121A28"/>
    <w:rsid w:val="00126A45"/>
    <w:rsid w:val="00127621"/>
    <w:rsid w:val="00134052"/>
    <w:rsid w:val="001341B7"/>
    <w:rsid w:val="0013429F"/>
    <w:rsid w:val="001346D4"/>
    <w:rsid w:val="001378F5"/>
    <w:rsid w:val="0014069C"/>
    <w:rsid w:val="00140A66"/>
    <w:rsid w:val="00143EBB"/>
    <w:rsid w:val="00145B82"/>
    <w:rsid w:val="00145F66"/>
    <w:rsid w:val="00146711"/>
    <w:rsid w:val="00146A81"/>
    <w:rsid w:val="00147489"/>
    <w:rsid w:val="00152754"/>
    <w:rsid w:val="001534A2"/>
    <w:rsid w:val="00153A59"/>
    <w:rsid w:val="00155423"/>
    <w:rsid w:val="00157534"/>
    <w:rsid w:val="0015781D"/>
    <w:rsid w:val="00160F19"/>
    <w:rsid w:val="00161F13"/>
    <w:rsid w:val="00163793"/>
    <w:rsid w:val="00163EDB"/>
    <w:rsid w:val="00163FC4"/>
    <w:rsid w:val="0016403D"/>
    <w:rsid w:val="0016676D"/>
    <w:rsid w:val="0016786F"/>
    <w:rsid w:val="00167CE3"/>
    <w:rsid w:val="001717DD"/>
    <w:rsid w:val="00173EB7"/>
    <w:rsid w:val="00176EDC"/>
    <w:rsid w:val="0018022E"/>
    <w:rsid w:val="00180A58"/>
    <w:rsid w:val="00180B18"/>
    <w:rsid w:val="001811CC"/>
    <w:rsid w:val="0018285E"/>
    <w:rsid w:val="00183B30"/>
    <w:rsid w:val="0018419E"/>
    <w:rsid w:val="00187068"/>
    <w:rsid w:val="001908C5"/>
    <w:rsid w:val="001919B8"/>
    <w:rsid w:val="00191EB3"/>
    <w:rsid w:val="00193744"/>
    <w:rsid w:val="00193FB8"/>
    <w:rsid w:val="00195AD2"/>
    <w:rsid w:val="001A3C19"/>
    <w:rsid w:val="001A4864"/>
    <w:rsid w:val="001A5115"/>
    <w:rsid w:val="001A6D37"/>
    <w:rsid w:val="001A77E6"/>
    <w:rsid w:val="001B2996"/>
    <w:rsid w:val="001B2EC2"/>
    <w:rsid w:val="001B482C"/>
    <w:rsid w:val="001B63CC"/>
    <w:rsid w:val="001B6602"/>
    <w:rsid w:val="001C1AE7"/>
    <w:rsid w:val="001C2068"/>
    <w:rsid w:val="001C2CAE"/>
    <w:rsid w:val="001C4697"/>
    <w:rsid w:val="001C6141"/>
    <w:rsid w:val="001C7848"/>
    <w:rsid w:val="001D0456"/>
    <w:rsid w:val="001D2E6F"/>
    <w:rsid w:val="001D418F"/>
    <w:rsid w:val="001E14C5"/>
    <w:rsid w:val="001E2588"/>
    <w:rsid w:val="001E3E11"/>
    <w:rsid w:val="001E4A32"/>
    <w:rsid w:val="001E5A81"/>
    <w:rsid w:val="001F1355"/>
    <w:rsid w:val="001F19AE"/>
    <w:rsid w:val="001F3A0B"/>
    <w:rsid w:val="001F66DE"/>
    <w:rsid w:val="001F7A4A"/>
    <w:rsid w:val="001F7B04"/>
    <w:rsid w:val="00200A29"/>
    <w:rsid w:val="002023EF"/>
    <w:rsid w:val="00205519"/>
    <w:rsid w:val="002104A6"/>
    <w:rsid w:val="00210EBE"/>
    <w:rsid w:val="002113E6"/>
    <w:rsid w:val="00211526"/>
    <w:rsid w:val="00211737"/>
    <w:rsid w:val="00212E2E"/>
    <w:rsid w:val="002161EE"/>
    <w:rsid w:val="00216902"/>
    <w:rsid w:val="00220492"/>
    <w:rsid w:val="0022295B"/>
    <w:rsid w:val="00223068"/>
    <w:rsid w:val="00223107"/>
    <w:rsid w:val="0022326F"/>
    <w:rsid w:val="00224774"/>
    <w:rsid w:val="00233073"/>
    <w:rsid w:val="00235287"/>
    <w:rsid w:val="00235D43"/>
    <w:rsid w:val="002378C1"/>
    <w:rsid w:val="002400A7"/>
    <w:rsid w:val="002401DA"/>
    <w:rsid w:val="00240A81"/>
    <w:rsid w:val="00244343"/>
    <w:rsid w:val="0024446F"/>
    <w:rsid w:val="00247701"/>
    <w:rsid w:val="0024780B"/>
    <w:rsid w:val="0025009C"/>
    <w:rsid w:val="00250FF9"/>
    <w:rsid w:val="00252479"/>
    <w:rsid w:val="00252BEB"/>
    <w:rsid w:val="00253B62"/>
    <w:rsid w:val="002569BA"/>
    <w:rsid w:val="00260253"/>
    <w:rsid w:val="002609A7"/>
    <w:rsid w:val="00262EF7"/>
    <w:rsid w:val="0026723E"/>
    <w:rsid w:val="00267FE2"/>
    <w:rsid w:val="00270A8D"/>
    <w:rsid w:val="0027101D"/>
    <w:rsid w:val="0027440D"/>
    <w:rsid w:val="0027480C"/>
    <w:rsid w:val="00274901"/>
    <w:rsid w:val="00276154"/>
    <w:rsid w:val="00276272"/>
    <w:rsid w:val="00276579"/>
    <w:rsid w:val="00276FC8"/>
    <w:rsid w:val="002802F2"/>
    <w:rsid w:val="00280F3E"/>
    <w:rsid w:val="00283009"/>
    <w:rsid w:val="00283294"/>
    <w:rsid w:val="002864EF"/>
    <w:rsid w:val="002866AB"/>
    <w:rsid w:val="00287E85"/>
    <w:rsid w:val="00290F62"/>
    <w:rsid w:val="002927B5"/>
    <w:rsid w:val="00293529"/>
    <w:rsid w:val="00293EDC"/>
    <w:rsid w:val="00297908"/>
    <w:rsid w:val="002A0E7F"/>
    <w:rsid w:val="002A19CE"/>
    <w:rsid w:val="002A21F6"/>
    <w:rsid w:val="002A5BFB"/>
    <w:rsid w:val="002A6932"/>
    <w:rsid w:val="002A714D"/>
    <w:rsid w:val="002A7906"/>
    <w:rsid w:val="002B2F50"/>
    <w:rsid w:val="002B38E0"/>
    <w:rsid w:val="002B4CCF"/>
    <w:rsid w:val="002B76C5"/>
    <w:rsid w:val="002C0EF6"/>
    <w:rsid w:val="002C23F9"/>
    <w:rsid w:val="002C37AB"/>
    <w:rsid w:val="002C3EF8"/>
    <w:rsid w:val="002C4806"/>
    <w:rsid w:val="002C5A4F"/>
    <w:rsid w:val="002C6847"/>
    <w:rsid w:val="002C7A1A"/>
    <w:rsid w:val="002D0CB5"/>
    <w:rsid w:val="002D0D08"/>
    <w:rsid w:val="002D1C84"/>
    <w:rsid w:val="002D37F5"/>
    <w:rsid w:val="002D4610"/>
    <w:rsid w:val="002D5406"/>
    <w:rsid w:val="002D56A0"/>
    <w:rsid w:val="002D56D5"/>
    <w:rsid w:val="002D6895"/>
    <w:rsid w:val="002E0E54"/>
    <w:rsid w:val="002E19C2"/>
    <w:rsid w:val="002E2050"/>
    <w:rsid w:val="002E38F6"/>
    <w:rsid w:val="002E3FF5"/>
    <w:rsid w:val="002E5AE7"/>
    <w:rsid w:val="002E70F3"/>
    <w:rsid w:val="002F068C"/>
    <w:rsid w:val="002F1CC0"/>
    <w:rsid w:val="002F24C2"/>
    <w:rsid w:val="002F34F3"/>
    <w:rsid w:val="002F36FA"/>
    <w:rsid w:val="002F4A17"/>
    <w:rsid w:val="002F6DB4"/>
    <w:rsid w:val="002F70EC"/>
    <w:rsid w:val="002F71A1"/>
    <w:rsid w:val="002F7B6C"/>
    <w:rsid w:val="002F7EF3"/>
    <w:rsid w:val="003012B9"/>
    <w:rsid w:val="003023B0"/>
    <w:rsid w:val="0030346B"/>
    <w:rsid w:val="00304D00"/>
    <w:rsid w:val="00305E70"/>
    <w:rsid w:val="003062EF"/>
    <w:rsid w:val="00306955"/>
    <w:rsid w:val="003076CF"/>
    <w:rsid w:val="0031245C"/>
    <w:rsid w:val="00315229"/>
    <w:rsid w:val="003153DF"/>
    <w:rsid w:val="00316917"/>
    <w:rsid w:val="003173BA"/>
    <w:rsid w:val="003174B2"/>
    <w:rsid w:val="003209D1"/>
    <w:rsid w:val="003210EB"/>
    <w:rsid w:val="00322632"/>
    <w:rsid w:val="003227AB"/>
    <w:rsid w:val="00322A73"/>
    <w:rsid w:val="00323621"/>
    <w:rsid w:val="003239A3"/>
    <w:rsid w:val="00323EA5"/>
    <w:rsid w:val="003264F4"/>
    <w:rsid w:val="00326BC9"/>
    <w:rsid w:val="00331B07"/>
    <w:rsid w:val="003323F4"/>
    <w:rsid w:val="0033254F"/>
    <w:rsid w:val="0033361A"/>
    <w:rsid w:val="00333EB5"/>
    <w:rsid w:val="003369D8"/>
    <w:rsid w:val="00336EF1"/>
    <w:rsid w:val="00337353"/>
    <w:rsid w:val="00340430"/>
    <w:rsid w:val="00340DF7"/>
    <w:rsid w:val="0034454B"/>
    <w:rsid w:val="00345EE9"/>
    <w:rsid w:val="00346D72"/>
    <w:rsid w:val="003472D7"/>
    <w:rsid w:val="00352934"/>
    <w:rsid w:val="003529A3"/>
    <w:rsid w:val="00355BD7"/>
    <w:rsid w:val="00356F30"/>
    <w:rsid w:val="00357213"/>
    <w:rsid w:val="003579B0"/>
    <w:rsid w:val="0036127B"/>
    <w:rsid w:val="0036149F"/>
    <w:rsid w:val="003629F6"/>
    <w:rsid w:val="00363C01"/>
    <w:rsid w:val="00365652"/>
    <w:rsid w:val="00366A92"/>
    <w:rsid w:val="00371BD8"/>
    <w:rsid w:val="00372819"/>
    <w:rsid w:val="00376032"/>
    <w:rsid w:val="00376DD3"/>
    <w:rsid w:val="003770A3"/>
    <w:rsid w:val="003777E0"/>
    <w:rsid w:val="00380423"/>
    <w:rsid w:val="00380512"/>
    <w:rsid w:val="00382BED"/>
    <w:rsid w:val="003832A3"/>
    <w:rsid w:val="003832EE"/>
    <w:rsid w:val="00383C2E"/>
    <w:rsid w:val="00386FA0"/>
    <w:rsid w:val="00387CD0"/>
    <w:rsid w:val="00390A5E"/>
    <w:rsid w:val="0039152C"/>
    <w:rsid w:val="003922A5"/>
    <w:rsid w:val="00392933"/>
    <w:rsid w:val="003A03BD"/>
    <w:rsid w:val="003A13D9"/>
    <w:rsid w:val="003A34B3"/>
    <w:rsid w:val="003A3B1A"/>
    <w:rsid w:val="003A50B3"/>
    <w:rsid w:val="003A52FB"/>
    <w:rsid w:val="003A5727"/>
    <w:rsid w:val="003A5A0B"/>
    <w:rsid w:val="003A5A7E"/>
    <w:rsid w:val="003A6CCE"/>
    <w:rsid w:val="003B0589"/>
    <w:rsid w:val="003B0D32"/>
    <w:rsid w:val="003B1528"/>
    <w:rsid w:val="003B4A54"/>
    <w:rsid w:val="003B5C7D"/>
    <w:rsid w:val="003B6ABB"/>
    <w:rsid w:val="003B7F00"/>
    <w:rsid w:val="003C0F60"/>
    <w:rsid w:val="003C52CE"/>
    <w:rsid w:val="003C5A02"/>
    <w:rsid w:val="003C6D55"/>
    <w:rsid w:val="003C7064"/>
    <w:rsid w:val="003D0688"/>
    <w:rsid w:val="003D48B1"/>
    <w:rsid w:val="003D5E9B"/>
    <w:rsid w:val="003D6B93"/>
    <w:rsid w:val="003D6F2F"/>
    <w:rsid w:val="003E0623"/>
    <w:rsid w:val="003E4746"/>
    <w:rsid w:val="003E72B5"/>
    <w:rsid w:val="003F053D"/>
    <w:rsid w:val="003F065A"/>
    <w:rsid w:val="003F140C"/>
    <w:rsid w:val="003F1ACB"/>
    <w:rsid w:val="003F2AFD"/>
    <w:rsid w:val="003F4BE8"/>
    <w:rsid w:val="003F5CC8"/>
    <w:rsid w:val="003F724E"/>
    <w:rsid w:val="004004ED"/>
    <w:rsid w:val="00400F42"/>
    <w:rsid w:val="00402146"/>
    <w:rsid w:val="00402462"/>
    <w:rsid w:val="004039BE"/>
    <w:rsid w:val="0040407E"/>
    <w:rsid w:val="004050B1"/>
    <w:rsid w:val="00407355"/>
    <w:rsid w:val="00411320"/>
    <w:rsid w:val="004119A8"/>
    <w:rsid w:val="00411E9B"/>
    <w:rsid w:val="00412901"/>
    <w:rsid w:val="00415E59"/>
    <w:rsid w:val="004164B0"/>
    <w:rsid w:val="00416777"/>
    <w:rsid w:val="00417833"/>
    <w:rsid w:val="00417B6C"/>
    <w:rsid w:val="00417F9B"/>
    <w:rsid w:val="00422898"/>
    <w:rsid w:val="0042376B"/>
    <w:rsid w:val="00424E14"/>
    <w:rsid w:val="00425C56"/>
    <w:rsid w:val="00425C75"/>
    <w:rsid w:val="0042691D"/>
    <w:rsid w:val="00426D60"/>
    <w:rsid w:val="00427B96"/>
    <w:rsid w:val="0043054E"/>
    <w:rsid w:val="00431FC9"/>
    <w:rsid w:val="00432715"/>
    <w:rsid w:val="00432820"/>
    <w:rsid w:val="00433728"/>
    <w:rsid w:val="004343AF"/>
    <w:rsid w:val="00434C9C"/>
    <w:rsid w:val="00434DF6"/>
    <w:rsid w:val="004363B5"/>
    <w:rsid w:val="00440EDD"/>
    <w:rsid w:val="00441DB2"/>
    <w:rsid w:val="0044222D"/>
    <w:rsid w:val="0044285E"/>
    <w:rsid w:val="00442E0A"/>
    <w:rsid w:val="004435EA"/>
    <w:rsid w:val="0044367D"/>
    <w:rsid w:val="00443B9A"/>
    <w:rsid w:val="004503E7"/>
    <w:rsid w:val="004532CE"/>
    <w:rsid w:val="0045379A"/>
    <w:rsid w:val="00453D7D"/>
    <w:rsid w:val="00456287"/>
    <w:rsid w:val="00457261"/>
    <w:rsid w:val="0045734A"/>
    <w:rsid w:val="0045745D"/>
    <w:rsid w:val="00460831"/>
    <w:rsid w:val="0046083B"/>
    <w:rsid w:val="00461E19"/>
    <w:rsid w:val="00462168"/>
    <w:rsid w:val="00462204"/>
    <w:rsid w:val="00462939"/>
    <w:rsid w:val="00462C2E"/>
    <w:rsid w:val="004647CE"/>
    <w:rsid w:val="00464AD2"/>
    <w:rsid w:val="004672DD"/>
    <w:rsid w:val="00472362"/>
    <w:rsid w:val="004723D0"/>
    <w:rsid w:val="00472D9D"/>
    <w:rsid w:val="00472DDB"/>
    <w:rsid w:val="004738E4"/>
    <w:rsid w:val="00477B90"/>
    <w:rsid w:val="00481495"/>
    <w:rsid w:val="00482B02"/>
    <w:rsid w:val="0048453B"/>
    <w:rsid w:val="00484F4A"/>
    <w:rsid w:val="0049310E"/>
    <w:rsid w:val="0049364A"/>
    <w:rsid w:val="00493DD7"/>
    <w:rsid w:val="00493F71"/>
    <w:rsid w:val="004940ED"/>
    <w:rsid w:val="00494679"/>
    <w:rsid w:val="00494826"/>
    <w:rsid w:val="00494904"/>
    <w:rsid w:val="00496D0C"/>
    <w:rsid w:val="00496FAA"/>
    <w:rsid w:val="0049755F"/>
    <w:rsid w:val="004A182E"/>
    <w:rsid w:val="004A1C49"/>
    <w:rsid w:val="004A1E7B"/>
    <w:rsid w:val="004A3E21"/>
    <w:rsid w:val="004A6D31"/>
    <w:rsid w:val="004A7B53"/>
    <w:rsid w:val="004B1D7E"/>
    <w:rsid w:val="004B33A8"/>
    <w:rsid w:val="004B393D"/>
    <w:rsid w:val="004B4AD7"/>
    <w:rsid w:val="004B4DFC"/>
    <w:rsid w:val="004B52E9"/>
    <w:rsid w:val="004B5C8D"/>
    <w:rsid w:val="004B5DD3"/>
    <w:rsid w:val="004B73BA"/>
    <w:rsid w:val="004B76AE"/>
    <w:rsid w:val="004C1279"/>
    <w:rsid w:val="004C2035"/>
    <w:rsid w:val="004C2B9B"/>
    <w:rsid w:val="004C373A"/>
    <w:rsid w:val="004C64BE"/>
    <w:rsid w:val="004C6FFD"/>
    <w:rsid w:val="004D1B15"/>
    <w:rsid w:val="004D267B"/>
    <w:rsid w:val="004D2CA6"/>
    <w:rsid w:val="004D3465"/>
    <w:rsid w:val="004D4CB4"/>
    <w:rsid w:val="004D5208"/>
    <w:rsid w:val="004D6FE4"/>
    <w:rsid w:val="004E2788"/>
    <w:rsid w:val="004E316A"/>
    <w:rsid w:val="004E404D"/>
    <w:rsid w:val="004E525A"/>
    <w:rsid w:val="004F07A5"/>
    <w:rsid w:val="004F0C71"/>
    <w:rsid w:val="004F284B"/>
    <w:rsid w:val="004F75DC"/>
    <w:rsid w:val="004F789A"/>
    <w:rsid w:val="00500CC9"/>
    <w:rsid w:val="00500D73"/>
    <w:rsid w:val="0050381B"/>
    <w:rsid w:val="0050616C"/>
    <w:rsid w:val="0050631B"/>
    <w:rsid w:val="00506997"/>
    <w:rsid w:val="00506F29"/>
    <w:rsid w:val="00510534"/>
    <w:rsid w:val="00510639"/>
    <w:rsid w:val="00510F19"/>
    <w:rsid w:val="005112F2"/>
    <w:rsid w:val="005125C0"/>
    <w:rsid w:val="00517D33"/>
    <w:rsid w:val="00520D94"/>
    <w:rsid w:val="00520FAD"/>
    <w:rsid w:val="00521E19"/>
    <w:rsid w:val="005238FD"/>
    <w:rsid w:val="00523AB0"/>
    <w:rsid w:val="00523CE7"/>
    <w:rsid w:val="00523F3B"/>
    <w:rsid w:val="00524CD0"/>
    <w:rsid w:val="0052789C"/>
    <w:rsid w:val="005310A0"/>
    <w:rsid w:val="00532116"/>
    <w:rsid w:val="005344EF"/>
    <w:rsid w:val="005354E8"/>
    <w:rsid w:val="00540312"/>
    <w:rsid w:val="00543AD4"/>
    <w:rsid w:val="00543B09"/>
    <w:rsid w:val="00546CFB"/>
    <w:rsid w:val="00547907"/>
    <w:rsid w:val="005500B5"/>
    <w:rsid w:val="005502F1"/>
    <w:rsid w:val="0055072C"/>
    <w:rsid w:val="005543AC"/>
    <w:rsid w:val="00554496"/>
    <w:rsid w:val="005551A5"/>
    <w:rsid w:val="00555CB5"/>
    <w:rsid w:val="0055647D"/>
    <w:rsid w:val="005569F8"/>
    <w:rsid w:val="00556BD7"/>
    <w:rsid w:val="00557C32"/>
    <w:rsid w:val="0056040E"/>
    <w:rsid w:val="00560915"/>
    <w:rsid w:val="00560EED"/>
    <w:rsid w:val="005622A8"/>
    <w:rsid w:val="005627DC"/>
    <w:rsid w:val="00562984"/>
    <w:rsid w:val="00563110"/>
    <w:rsid w:val="00564FB7"/>
    <w:rsid w:val="00564FBB"/>
    <w:rsid w:val="00565DBE"/>
    <w:rsid w:val="00566034"/>
    <w:rsid w:val="0056618D"/>
    <w:rsid w:val="0057213D"/>
    <w:rsid w:val="005739EB"/>
    <w:rsid w:val="00573A24"/>
    <w:rsid w:val="00574D23"/>
    <w:rsid w:val="00574FF8"/>
    <w:rsid w:val="00576AE7"/>
    <w:rsid w:val="00580606"/>
    <w:rsid w:val="005807DA"/>
    <w:rsid w:val="005807FB"/>
    <w:rsid w:val="00580CC0"/>
    <w:rsid w:val="00581A27"/>
    <w:rsid w:val="005835E2"/>
    <w:rsid w:val="00583D7B"/>
    <w:rsid w:val="0058561B"/>
    <w:rsid w:val="00585AD4"/>
    <w:rsid w:val="005913D1"/>
    <w:rsid w:val="00592488"/>
    <w:rsid w:val="00592AD8"/>
    <w:rsid w:val="00592AFC"/>
    <w:rsid w:val="00593D09"/>
    <w:rsid w:val="00594C9A"/>
    <w:rsid w:val="005A0DE3"/>
    <w:rsid w:val="005A2781"/>
    <w:rsid w:val="005A2CCE"/>
    <w:rsid w:val="005A40B1"/>
    <w:rsid w:val="005A48E4"/>
    <w:rsid w:val="005A6174"/>
    <w:rsid w:val="005A6756"/>
    <w:rsid w:val="005A6775"/>
    <w:rsid w:val="005B0EF5"/>
    <w:rsid w:val="005B3755"/>
    <w:rsid w:val="005B5636"/>
    <w:rsid w:val="005C04A7"/>
    <w:rsid w:val="005C09B9"/>
    <w:rsid w:val="005C2D75"/>
    <w:rsid w:val="005C3BFB"/>
    <w:rsid w:val="005C4068"/>
    <w:rsid w:val="005C4D5F"/>
    <w:rsid w:val="005C5002"/>
    <w:rsid w:val="005C78E1"/>
    <w:rsid w:val="005D074A"/>
    <w:rsid w:val="005D1766"/>
    <w:rsid w:val="005D288A"/>
    <w:rsid w:val="005D3886"/>
    <w:rsid w:val="005D3D6A"/>
    <w:rsid w:val="005D54A8"/>
    <w:rsid w:val="005D6A9C"/>
    <w:rsid w:val="005D7450"/>
    <w:rsid w:val="005D7534"/>
    <w:rsid w:val="005D7A5C"/>
    <w:rsid w:val="005E0416"/>
    <w:rsid w:val="005E0F32"/>
    <w:rsid w:val="005E10F8"/>
    <w:rsid w:val="005E2E91"/>
    <w:rsid w:val="005E613B"/>
    <w:rsid w:val="005E6D8D"/>
    <w:rsid w:val="005E70C5"/>
    <w:rsid w:val="005F6C14"/>
    <w:rsid w:val="005F7830"/>
    <w:rsid w:val="00600408"/>
    <w:rsid w:val="006006F4"/>
    <w:rsid w:val="00600AB9"/>
    <w:rsid w:val="006022B3"/>
    <w:rsid w:val="006030CC"/>
    <w:rsid w:val="00603DEF"/>
    <w:rsid w:val="00604F56"/>
    <w:rsid w:val="00606DC9"/>
    <w:rsid w:val="00606F43"/>
    <w:rsid w:val="006070F7"/>
    <w:rsid w:val="006077E3"/>
    <w:rsid w:val="00610234"/>
    <w:rsid w:val="00613565"/>
    <w:rsid w:val="006137E3"/>
    <w:rsid w:val="00614489"/>
    <w:rsid w:val="0061654B"/>
    <w:rsid w:val="006171A1"/>
    <w:rsid w:val="00617367"/>
    <w:rsid w:val="0062125C"/>
    <w:rsid w:val="006214EA"/>
    <w:rsid w:val="00622482"/>
    <w:rsid w:val="00623A37"/>
    <w:rsid w:val="00624B90"/>
    <w:rsid w:val="00624BBC"/>
    <w:rsid w:val="00625FC1"/>
    <w:rsid w:val="00627B60"/>
    <w:rsid w:val="00627C70"/>
    <w:rsid w:val="00630C88"/>
    <w:rsid w:val="00630EE3"/>
    <w:rsid w:val="0063283C"/>
    <w:rsid w:val="00632961"/>
    <w:rsid w:val="00632F63"/>
    <w:rsid w:val="006332AC"/>
    <w:rsid w:val="00633592"/>
    <w:rsid w:val="0063389C"/>
    <w:rsid w:val="006342A1"/>
    <w:rsid w:val="006344C3"/>
    <w:rsid w:val="0063695F"/>
    <w:rsid w:val="00641D7C"/>
    <w:rsid w:val="006424F8"/>
    <w:rsid w:val="006451B5"/>
    <w:rsid w:val="00645FAD"/>
    <w:rsid w:val="0064747B"/>
    <w:rsid w:val="00650975"/>
    <w:rsid w:val="0065221C"/>
    <w:rsid w:val="00654DF5"/>
    <w:rsid w:val="0065659E"/>
    <w:rsid w:val="0065782E"/>
    <w:rsid w:val="00660D21"/>
    <w:rsid w:val="00662538"/>
    <w:rsid w:val="006625AE"/>
    <w:rsid w:val="00662628"/>
    <w:rsid w:val="00664237"/>
    <w:rsid w:val="00666BC1"/>
    <w:rsid w:val="00670052"/>
    <w:rsid w:val="00670AEC"/>
    <w:rsid w:val="006719BE"/>
    <w:rsid w:val="00671A81"/>
    <w:rsid w:val="0067277E"/>
    <w:rsid w:val="00672A94"/>
    <w:rsid w:val="006749BD"/>
    <w:rsid w:val="00675189"/>
    <w:rsid w:val="00675489"/>
    <w:rsid w:val="00676798"/>
    <w:rsid w:val="0067744D"/>
    <w:rsid w:val="00677680"/>
    <w:rsid w:val="006779F7"/>
    <w:rsid w:val="00680278"/>
    <w:rsid w:val="006809E3"/>
    <w:rsid w:val="00682871"/>
    <w:rsid w:val="00682D67"/>
    <w:rsid w:val="00682EB5"/>
    <w:rsid w:val="00685E0D"/>
    <w:rsid w:val="00685F44"/>
    <w:rsid w:val="006904FE"/>
    <w:rsid w:val="00690529"/>
    <w:rsid w:val="00690E6A"/>
    <w:rsid w:val="00690E6D"/>
    <w:rsid w:val="00692156"/>
    <w:rsid w:val="006942EE"/>
    <w:rsid w:val="006958FE"/>
    <w:rsid w:val="006972D8"/>
    <w:rsid w:val="00697FB3"/>
    <w:rsid w:val="006A1855"/>
    <w:rsid w:val="006A236A"/>
    <w:rsid w:val="006A3E8F"/>
    <w:rsid w:val="006A5408"/>
    <w:rsid w:val="006A5700"/>
    <w:rsid w:val="006A76B4"/>
    <w:rsid w:val="006A7949"/>
    <w:rsid w:val="006B0451"/>
    <w:rsid w:val="006B1C8D"/>
    <w:rsid w:val="006B24C4"/>
    <w:rsid w:val="006B2CBA"/>
    <w:rsid w:val="006B402F"/>
    <w:rsid w:val="006C1F7F"/>
    <w:rsid w:val="006C21B0"/>
    <w:rsid w:val="006C25FE"/>
    <w:rsid w:val="006C2A29"/>
    <w:rsid w:val="006C3D28"/>
    <w:rsid w:val="006C3EF6"/>
    <w:rsid w:val="006C47BB"/>
    <w:rsid w:val="006C4BB3"/>
    <w:rsid w:val="006C5177"/>
    <w:rsid w:val="006C6AC7"/>
    <w:rsid w:val="006C7838"/>
    <w:rsid w:val="006C7FFC"/>
    <w:rsid w:val="006D46D5"/>
    <w:rsid w:val="006D62D1"/>
    <w:rsid w:val="006E096D"/>
    <w:rsid w:val="006E1615"/>
    <w:rsid w:val="006E235C"/>
    <w:rsid w:val="006E5B00"/>
    <w:rsid w:val="006E673A"/>
    <w:rsid w:val="006F332D"/>
    <w:rsid w:val="006F3DA7"/>
    <w:rsid w:val="006F40A6"/>
    <w:rsid w:val="006F61DA"/>
    <w:rsid w:val="006F6F2C"/>
    <w:rsid w:val="006F70DC"/>
    <w:rsid w:val="006F7299"/>
    <w:rsid w:val="00702AA0"/>
    <w:rsid w:val="00702D81"/>
    <w:rsid w:val="00703626"/>
    <w:rsid w:val="00703B1D"/>
    <w:rsid w:val="007046CA"/>
    <w:rsid w:val="0070592F"/>
    <w:rsid w:val="0070727B"/>
    <w:rsid w:val="0071087D"/>
    <w:rsid w:val="00711CC1"/>
    <w:rsid w:val="007165E3"/>
    <w:rsid w:val="007202CF"/>
    <w:rsid w:val="007209C2"/>
    <w:rsid w:val="00721E3D"/>
    <w:rsid w:val="00722613"/>
    <w:rsid w:val="00723006"/>
    <w:rsid w:val="0072395D"/>
    <w:rsid w:val="00725490"/>
    <w:rsid w:val="00725498"/>
    <w:rsid w:val="0072720A"/>
    <w:rsid w:val="007316CE"/>
    <w:rsid w:val="007324DA"/>
    <w:rsid w:val="007331C4"/>
    <w:rsid w:val="00734047"/>
    <w:rsid w:val="00735819"/>
    <w:rsid w:val="00736679"/>
    <w:rsid w:val="007373E8"/>
    <w:rsid w:val="00737AA6"/>
    <w:rsid w:val="0074315B"/>
    <w:rsid w:val="007467AE"/>
    <w:rsid w:val="007507DB"/>
    <w:rsid w:val="00751FCD"/>
    <w:rsid w:val="00752A0F"/>
    <w:rsid w:val="00753A53"/>
    <w:rsid w:val="00753DE4"/>
    <w:rsid w:val="00754C66"/>
    <w:rsid w:val="00755A26"/>
    <w:rsid w:val="00755D6C"/>
    <w:rsid w:val="00760F7A"/>
    <w:rsid w:val="00761707"/>
    <w:rsid w:val="00764443"/>
    <w:rsid w:val="007659EA"/>
    <w:rsid w:val="0076688C"/>
    <w:rsid w:val="00770509"/>
    <w:rsid w:val="00771FEE"/>
    <w:rsid w:val="00775D1C"/>
    <w:rsid w:val="00776D1E"/>
    <w:rsid w:val="00777624"/>
    <w:rsid w:val="0078087F"/>
    <w:rsid w:val="00781A3D"/>
    <w:rsid w:val="00783B2F"/>
    <w:rsid w:val="0078462D"/>
    <w:rsid w:val="00784B09"/>
    <w:rsid w:val="007857FF"/>
    <w:rsid w:val="00786901"/>
    <w:rsid w:val="007869C6"/>
    <w:rsid w:val="00786EC5"/>
    <w:rsid w:val="0079058D"/>
    <w:rsid w:val="00791795"/>
    <w:rsid w:val="00792459"/>
    <w:rsid w:val="007947C5"/>
    <w:rsid w:val="00795302"/>
    <w:rsid w:val="00795E4E"/>
    <w:rsid w:val="007965FD"/>
    <w:rsid w:val="00796D64"/>
    <w:rsid w:val="007970A2"/>
    <w:rsid w:val="007A13F2"/>
    <w:rsid w:val="007A263A"/>
    <w:rsid w:val="007A5FE3"/>
    <w:rsid w:val="007B07A6"/>
    <w:rsid w:val="007B1318"/>
    <w:rsid w:val="007B1957"/>
    <w:rsid w:val="007B1BD3"/>
    <w:rsid w:val="007B1FD9"/>
    <w:rsid w:val="007B2CDB"/>
    <w:rsid w:val="007B35E2"/>
    <w:rsid w:val="007B43D7"/>
    <w:rsid w:val="007B56F6"/>
    <w:rsid w:val="007B5870"/>
    <w:rsid w:val="007C0363"/>
    <w:rsid w:val="007C2646"/>
    <w:rsid w:val="007C64B6"/>
    <w:rsid w:val="007D01D2"/>
    <w:rsid w:val="007D12D6"/>
    <w:rsid w:val="007D1A23"/>
    <w:rsid w:val="007D1F3A"/>
    <w:rsid w:val="007D2171"/>
    <w:rsid w:val="007D65C8"/>
    <w:rsid w:val="007D73F0"/>
    <w:rsid w:val="007D7F16"/>
    <w:rsid w:val="007E05C4"/>
    <w:rsid w:val="007E0AFC"/>
    <w:rsid w:val="007E0EC6"/>
    <w:rsid w:val="007E21AB"/>
    <w:rsid w:val="007E2FD1"/>
    <w:rsid w:val="007E4139"/>
    <w:rsid w:val="007E4CC8"/>
    <w:rsid w:val="007E587C"/>
    <w:rsid w:val="007E67FF"/>
    <w:rsid w:val="007E6F50"/>
    <w:rsid w:val="007F02CD"/>
    <w:rsid w:val="007F1B72"/>
    <w:rsid w:val="007F1E98"/>
    <w:rsid w:val="007F26B9"/>
    <w:rsid w:val="007F2C0D"/>
    <w:rsid w:val="007F3137"/>
    <w:rsid w:val="007F34FA"/>
    <w:rsid w:val="007F46B9"/>
    <w:rsid w:val="007F5789"/>
    <w:rsid w:val="007F65FA"/>
    <w:rsid w:val="007F6A2D"/>
    <w:rsid w:val="007F6FFE"/>
    <w:rsid w:val="008014D2"/>
    <w:rsid w:val="0080178D"/>
    <w:rsid w:val="008036BC"/>
    <w:rsid w:val="008038BF"/>
    <w:rsid w:val="00803E08"/>
    <w:rsid w:val="008044FC"/>
    <w:rsid w:val="00804555"/>
    <w:rsid w:val="00804FE0"/>
    <w:rsid w:val="00805EC9"/>
    <w:rsid w:val="008066F9"/>
    <w:rsid w:val="00812444"/>
    <w:rsid w:val="00812531"/>
    <w:rsid w:val="0081472C"/>
    <w:rsid w:val="00814B32"/>
    <w:rsid w:val="00816084"/>
    <w:rsid w:val="00816990"/>
    <w:rsid w:val="00816CB5"/>
    <w:rsid w:val="00817D2D"/>
    <w:rsid w:val="00820E65"/>
    <w:rsid w:val="008226D4"/>
    <w:rsid w:val="00822D58"/>
    <w:rsid w:val="0082592D"/>
    <w:rsid w:val="008260FB"/>
    <w:rsid w:val="0082634C"/>
    <w:rsid w:val="00826C64"/>
    <w:rsid w:val="00826D78"/>
    <w:rsid w:val="00830EC4"/>
    <w:rsid w:val="00830F7D"/>
    <w:rsid w:val="0083325B"/>
    <w:rsid w:val="00833C15"/>
    <w:rsid w:val="00836C9E"/>
    <w:rsid w:val="00837030"/>
    <w:rsid w:val="00842B2D"/>
    <w:rsid w:val="008445B6"/>
    <w:rsid w:val="00850321"/>
    <w:rsid w:val="00851ABD"/>
    <w:rsid w:val="00854DA0"/>
    <w:rsid w:val="008553AC"/>
    <w:rsid w:val="0086121B"/>
    <w:rsid w:val="00861310"/>
    <w:rsid w:val="00861865"/>
    <w:rsid w:val="00861B9E"/>
    <w:rsid w:val="00864064"/>
    <w:rsid w:val="00864383"/>
    <w:rsid w:val="00865161"/>
    <w:rsid w:val="00865A25"/>
    <w:rsid w:val="00870A07"/>
    <w:rsid w:val="00870FDF"/>
    <w:rsid w:val="008710E2"/>
    <w:rsid w:val="0087162B"/>
    <w:rsid w:val="00872F35"/>
    <w:rsid w:val="008752D2"/>
    <w:rsid w:val="00876C83"/>
    <w:rsid w:val="00880764"/>
    <w:rsid w:val="00883DB7"/>
    <w:rsid w:val="00884240"/>
    <w:rsid w:val="00890948"/>
    <w:rsid w:val="00893579"/>
    <w:rsid w:val="00894725"/>
    <w:rsid w:val="0089750B"/>
    <w:rsid w:val="008A0278"/>
    <w:rsid w:val="008A05D3"/>
    <w:rsid w:val="008A29C9"/>
    <w:rsid w:val="008A3788"/>
    <w:rsid w:val="008A3E8D"/>
    <w:rsid w:val="008A4365"/>
    <w:rsid w:val="008A62E2"/>
    <w:rsid w:val="008A70AF"/>
    <w:rsid w:val="008A70F5"/>
    <w:rsid w:val="008A7F91"/>
    <w:rsid w:val="008B0CEA"/>
    <w:rsid w:val="008B0D04"/>
    <w:rsid w:val="008B2436"/>
    <w:rsid w:val="008B2B96"/>
    <w:rsid w:val="008B2ED9"/>
    <w:rsid w:val="008B5568"/>
    <w:rsid w:val="008B6018"/>
    <w:rsid w:val="008B60C2"/>
    <w:rsid w:val="008B709A"/>
    <w:rsid w:val="008C0D52"/>
    <w:rsid w:val="008C2AA4"/>
    <w:rsid w:val="008C2EEC"/>
    <w:rsid w:val="008C5429"/>
    <w:rsid w:val="008C5E2E"/>
    <w:rsid w:val="008C6D7B"/>
    <w:rsid w:val="008D0EB4"/>
    <w:rsid w:val="008D2089"/>
    <w:rsid w:val="008D3AEB"/>
    <w:rsid w:val="008D4AE9"/>
    <w:rsid w:val="008E3CA8"/>
    <w:rsid w:val="008E3DAA"/>
    <w:rsid w:val="008E5105"/>
    <w:rsid w:val="008F0415"/>
    <w:rsid w:val="008F26CE"/>
    <w:rsid w:val="008F3254"/>
    <w:rsid w:val="008F7931"/>
    <w:rsid w:val="0090051F"/>
    <w:rsid w:val="0090095B"/>
    <w:rsid w:val="009009DD"/>
    <w:rsid w:val="00902346"/>
    <w:rsid w:val="00902DD6"/>
    <w:rsid w:val="0090319C"/>
    <w:rsid w:val="0090359B"/>
    <w:rsid w:val="00904B0C"/>
    <w:rsid w:val="00904BB3"/>
    <w:rsid w:val="009051F0"/>
    <w:rsid w:val="00910399"/>
    <w:rsid w:val="00910D44"/>
    <w:rsid w:val="0091107B"/>
    <w:rsid w:val="009112AA"/>
    <w:rsid w:val="009125B8"/>
    <w:rsid w:val="00912DCB"/>
    <w:rsid w:val="009149C4"/>
    <w:rsid w:val="009149E1"/>
    <w:rsid w:val="0091518D"/>
    <w:rsid w:val="009157AF"/>
    <w:rsid w:val="00915F26"/>
    <w:rsid w:val="009168C8"/>
    <w:rsid w:val="00920951"/>
    <w:rsid w:val="009211B0"/>
    <w:rsid w:val="00922948"/>
    <w:rsid w:val="00923641"/>
    <w:rsid w:val="00923B9F"/>
    <w:rsid w:val="0092586B"/>
    <w:rsid w:val="00927E91"/>
    <w:rsid w:val="00931FF0"/>
    <w:rsid w:val="009334E3"/>
    <w:rsid w:val="00933FC0"/>
    <w:rsid w:val="009351E6"/>
    <w:rsid w:val="00935676"/>
    <w:rsid w:val="009368E5"/>
    <w:rsid w:val="00936D8A"/>
    <w:rsid w:val="00937BE9"/>
    <w:rsid w:val="0094060B"/>
    <w:rsid w:val="009413AE"/>
    <w:rsid w:val="0094458D"/>
    <w:rsid w:val="00946204"/>
    <w:rsid w:val="00946B38"/>
    <w:rsid w:val="00946C35"/>
    <w:rsid w:val="00947E17"/>
    <w:rsid w:val="00950DC2"/>
    <w:rsid w:val="009510CE"/>
    <w:rsid w:val="0095154D"/>
    <w:rsid w:val="00951EA0"/>
    <w:rsid w:val="009526E8"/>
    <w:rsid w:val="0095307C"/>
    <w:rsid w:val="00953AB8"/>
    <w:rsid w:val="00953FFB"/>
    <w:rsid w:val="00954A07"/>
    <w:rsid w:val="00954A2D"/>
    <w:rsid w:val="00954FAB"/>
    <w:rsid w:val="0095543A"/>
    <w:rsid w:val="00956111"/>
    <w:rsid w:val="00956D99"/>
    <w:rsid w:val="00957423"/>
    <w:rsid w:val="0095759A"/>
    <w:rsid w:val="00957DC0"/>
    <w:rsid w:val="0096269A"/>
    <w:rsid w:val="009644D6"/>
    <w:rsid w:val="00973CEF"/>
    <w:rsid w:val="00974EB4"/>
    <w:rsid w:val="00975268"/>
    <w:rsid w:val="009759B9"/>
    <w:rsid w:val="00981F3F"/>
    <w:rsid w:val="00982712"/>
    <w:rsid w:val="009841F0"/>
    <w:rsid w:val="0098610E"/>
    <w:rsid w:val="009913F6"/>
    <w:rsid w:val="00991A13"/>
    <w:rsid w:val="0099214E"/>
    <w:rsid w:val="0099296A"/>
    <w:rsid w:val="00993898"/>
    <w:rsid w:val="00993E0E"/>
    <w:rsid w:val="009A0B1C"/>
    <w:rsid w:val="009A1771"/>
    <w:rsid w:val="009A1892"/>
    <w:rsid w:val="009A1E80"/>
    <w:rsid w:val="009A3D49"/>
    <w:rsid w:val="009A691F"/>
    <w:rsid w:val="009A7FE2"/>
    <w:rsid w:val="009B3445"/>
    <w:rsid w:val="009B3C37"/>
    <w:rsid w:val="009B466D"/>
    <w:rsid w:val="009B4865"/>
    <w:rsid w:val="009B53D9"/>
    <w:rsid w:val="009B5633"/>
    <w:rsid w:val="009B63EA"/>
    <w:rsid w:val="009B78B5"/>
    <w:rsid w:val="009C2F2E"/>
    <w:rsid w:val="009C48E9"/>
    <w:rsid w:val="009C5077"/>
    <w:rsid w:val="009D1CA5"/>
    <w:rsid w:val="009D4D0A"/>
    <w:rsid w:val="009D7D15"/>
    <w:rsid w:val="009E0BF3"/>
    <w:rsid w:val="009E2224"/>
    <w:rsid w:val="009E438F"/>
    <w:rsid w:val="009E4737"/>
    <w:rsid w:val="009E47A4"/>
    <w:rsid w:val="009E5A9F"/>
    <w:rsid w:val="009E6667"/>
    <w:rsid w:val="009E7396"/>
    <w:rsid w:val="009F0089"/>
    <w:rsid w:val="009F01A1"/>
    <w:rsid w:val="009F153D"/>
    <w:rsid w:val="009F1E49"/>
    <w:rsid w:val="009F2ED5"/>
    <w:rsid w:val="009F5904"/>
    <w:rsid w:val="009F5B9D"/>
    <w:rsid w:val="009F70E5"/>
    <w:rsid w:val="00A0014E"/>
    <w:rsid w:val="00A009CD"/>
    <w:rsid w:val="00A021F0"/>
    <w:rsid w:val="00A07903"/>
    <w:rsid w:val="00A07D7D"/>
    <w:rsid w:val="00A121E1"/>
    <w:rsid w:val="00A12D86"/>
    <w:rsid w:val="00A14160"/>
    <w:rsid w:val="00A14BA2"/>
    <w:rsid w:val="00A23F66"/>
    <w:rsid w:val="00A24396"/>
    <w:rsid w:val="00A24447"/>
    <w:rsid w:val="00A25D00"/>
    <w:rsid w:val="00A30F85"/>
    <w:rsid w:val="00A347CF"/>
    <w:rsid w:val="00A35623"/>
    <w:rsid w:val="00A366DC"/>
    <w:rsid w:val="00A370DE"/>
    <w:rsid w:val="00A42CE1"/>
    <w:rsid w:val="00A43E51"/>
    <w:rsid w:val="00A446F6"/>
    <w:rsid w:val="00A44737"/>
    <w:rsid w:val="00A46685"/>
    <w:rsid w:val="00A46C37"/>
    <w:rsid w:val="00A50BB6"/>
    <w:rsid w:val="00A5154C"/>
    <w:rsid w:val="00A52DD9"/>
    <w:rsid w:val="00A53F7C"/>
    <w:rsid w:val="00A56371"/>
    <w:rsid w:val="00A56471"/>
    <w:rsid w:val="00A56C47"/>
    <w:rsid w:val="00A56E35"/>
    <w:rsid w:val="00A57E7A"/>
    <w:rsid w:val="00A6100F"/>
    <w:rsid w:val="00A6122A"/>
    <w:rsid w:val="00A63CC1"/>
    <w:rsid w:val="00A63D13"/>
    <w:rsid w:val="00A643EF"/>
    <w:rsid w:val="00A653B2"/>
    <w:rsid w:val="00A666AF"/>
    <w:rsid w:val="00A70C91"/>
    <w:rsid w:val="00A7188E"/>
    <w:rsid w:val="00A80128"/>
    <w:rsid w:val="00A81592"/>
    <w:rsid w:val="00A840A6"/>
    <w:rsid w:val="00A86FC0"/>
    <w:rsid w:val="00A90C48"/>
    <w:rsid w:val="00A90D02"/>
    <w:rsid w:val="00A91E87"/>
    <w:rsid w:val="00A93C63"/>
    <w:rsid w:val="00A943C7"/>
    <w:rsid w:val="00A94FB8"/>
    <w:rsid w:val="00AA0F72"/>
    <w:rsid w:val="00AA5280"/>
    <w:rsid w:val="00AA5D3E"/>
    <w:rsid w:val="00AA7A1B"/>
    <w:rsid w:val="00AB1783"/>
    <w:rsid w:val="00AB27C3"/>
    <w:rsid w:val="00AB4B1E"/>
    <w:rsid w:val="00AB4BC8"/>
    <w:rsid w:val="00AB505A"/>
    <w:rsid w:val="00AB5F58"/>
    <w:rsid w:val="00AC106C"/>
    <w:rsid w:val="00AC1B9E"/>
    <w:rsid w:val="00AC529C"/>
    <w:rsid w:val="00AC5CAE"/>
    <w:rsid w:val="00AD476E"/>
    <w:rsid w:val="00AD5280"/>
    <w:rsid w:val="00AD6AFB"/>
    <w:rsid w:val="00AE0125"/>
    <w:rsid w:val="00AE11C5"/>
    <w:rsid w:val="00AE22D2"/>
    <w:rsid w:val="00AE2AC0"/>
    <w:rsid w:val="00AE3D8E"/>
    <w:rsid w:val="00AE3DCB"/>
    <w:rsid w:val="00AE4015"/>
    <w:rsid w:val="00AE426A"/>
    <w:rsid w:val="00AE5094"/>
    <w:rsid w:val="00AE56B0"/>
    <w:rsid w:val="00AE59C1"/>
    <w:rsid w:val="00AE6AE4"/>
    <w:rsid w:val="00AE79DD"/>
    <w:rsid w:val="00AE7DAA"/>
    <w:rsid w:val="00AF0E6E"/>
    <w:rsid w:val="00AF1B9D"/>
    <w:rsid w:val="00AF3A1C"/>
    <w:rsid w:val="00AF3EE8"/>
    <w:rsid w:val="00AF4449"/>
    <w:rsid w:val="00AF6C06"/>
    <w:rsid w:val="00B04A44"/>
    <w:rsid w:val="00B04D40"/>
    <w:rsid w:val="00B0611B"/>
    <w:rsid w:val="00B1413E"/>
    <w:rsid w:val="00B14989"/>
    <w:rsid w:val="00B20089"/>
    <w:rsid w:val="00B202E2"/>
    <w:rsid w:val="00B20F7B"/>
    <w:rsid w:val="00B210DC"/>
    <w:rsid w:val="00B23F97"/>
    <w:rsid w:val="00B26826"/>
    <w:rsid w:val="00B27FE9"/>
    <w:rsid w:val="00B307D6"/>
    <w:rsid w:val="00B31209"/>
    <w:rsid w:val="00B33EF9"/>
    <w:rsid w:val="00B3427F"/>
    <w:rsid w:val="00B37111"/>
    <w:rsid w:val="00B46529"/>
    <w:rsid w:val="00B4652F"/>
    <w:rsid w:val="00B46C27"/>
    <w:rsid w:val="00B47FA3"/>
    <w:rsid w:val="00B534AA"/>
    <w:rsid w:val="00B545D5"/>
    <w:rsid w:val="00B551CA"/>
    <w:rsid w:val="00B55F0A"/>
    <w:rsid w:val="00B57977"/>
    <w:rsid w:val="00B63348"/>
    <w:rsid w:val="00B63B3D"/>
    <w:rsid w:val="00B648CA"/>
    <w:rsid w:val="00B64967"/>
    <w:rsid w:val="00B65A07"/>
    <w:rsid w:val="00B65BC4"/>
    <w:rsid w:val="00B66E26"/>
    <w:rsid w:val="00B6715B"/>
    <w:rsid w:val="00B671DF"/>
    <w:rsid w:val="00B67F19"/>
    <w:rsid w:val="00B729B6"/>
    <w:rsid w:val="00B72C81"/>
    <w:rsid w:val="00B765CE"/>
    <w:rsid w:val="00B806AF"/>
    <w:rsid w:val="00B806EF"/>
    <w:rsid w:val="00B80E55"/>
    <w:rsid w:val="00B82E33"/>
    <w:rsid w:val="00B831CD"/>
    <w:rsid w:val="00B839C5"/>
    <w:rsid w:val="00B83A63"/>
    <w:rsid w:val="00B84F88"/>
    <w:rsid w:val="00B85F4F"/>
    <w:rsid w:val="00B911B6"/>
    <w:rsid w:val="00B9131A"/>
    <w:rsid w:val="00B923BA"/>
    <w:rsid w:val="00B9380F"/>
    <w:rsid w:val="00B94AAF"/>
    <w:rsid w:val="00B950F2"/>
    <w:rsid w:val="00B95411"/>
    <w:rsid w:val="00B975CE"/>
    <w:rsid w:val="00BA0660"/>
    <w:rsid w:val="00BA231F"/>
    <w:rsid w:val="00BA30A8"/>
    <w:rsid w:val="00BA6660"/>
    <w:rsid w:val="00BA6E7D"/>
    <w:rsid w:val="00BA7381"/>
    <w:rsid w:val="00BB3D40"/>
    <w:rsid w:val="00BB4323"/>
    <w:rsid w:val="00BB58F6"/>
    <w:rsid w:val="00BB5E78"/>
    <w:rsid w:val="00BB60D3"/>
    <w:rsid w:val="00BC0221"/>
    <w:rsid w:val="00BC30C0"/>
    <w:rsid w:val="00BC3DF7"/>
    <w:rsid w:val="00BC669B"/>
    <w:rsid w:val="00BC71F9"/>
    <w:rsid w:val="00BC7311"/>
    <w:rsid w:val="00BC7491"/>
    <w:rsid w:val="00BC74AF"/>
    <w:rsid w:val="00BD18F9"/>
    <w:rsid w:val="00BD1DDB"/>
    <w:rsid w:val="00BD2666"/>
    <w:rsid w:val="00BE000B"/>
    <w:rsid w:val="00BE0C85"/>
    <w:rsid w:val="00BE273B"/>
    <w:rsid w:val="00BE3917"/>
    <w:rsid w:val="00BE4680"/>
    <w:rsid w:val="00BE4A80"/>
    <w:rsid w:val="00BE4CFF"/>
    <w:rsid w:val="00BE67C5"/>
    <w:rsid w:val="00BE6DD0"/>
    <w:rsid w:val="00BF02D5"/>
    <w:rsid w:val="00BF2213"/>
    <w:rsid w:val="00BF5AA4"/>
    <w:rsid w:val="00BF5CEF"/>
    <w:rsid w:val="00BF65E3"/>
    <w:rsid w:val="00BF6F0C"/>
    <w:rsid w:val="00BF7B24"/>
    <w:rsid w:val="00C01DF2"/>
    <w:rsid w:val="00C01EFF"/>
    <w:rsid w:val="00C02EE4"/>
    <w:rsid w:val="00C03840"/>
    <w:rsid w:val="00C03992"/>
    <w:rsid w:val="00C05BAC"/>
    <w:rsid w:val="00C060FB"/>
    <w:rsid w:val="00C06849"/>
    <w:rsid w:val="00C07833"/>
    <w:rsid w:val="00C07DED"/>
    <w:rsid w:val="00C10878"/>
    <w:rsid w:val="00C10AD7"/>
    <w:rsid w:val="00C136ED"/>
    <w:rsid w:val="00C151C5"/>
    <w:rsid w:val="00C15C4D"/>
    <w:rsid w:val="00C17913"/>
    <w:rsid w:val="00C21C97"/>
    <w:rsid w:val="00C2348F"/>
    <w:rsid w:val="00C25FFC"/>
    <w:rsid w:val="00C27278"/>
    <w:rsid w:val="00C3060A"/>
    <w:rsid w:val="00C313AB"/>
    <w:rsid w:val="00C36745"/>
    <w:rsid w:val="00C3703D"/>
    <w:rsid w:val="00C378A6"/>
    <w:rsid w:val="00C452EE"/>
    <w:rsid w:val="00C469DB"/>
    <w:rsid w:val="00C46EB4"/>
    <w:rsid w:val="00C50733"/>
    <w:rsid w:val="00C50882"/>
    <w:rsid w:val="00C510FA"/>
    <w:rsid w:val="00C539E3"/>
    <w:rsid w:val="00C53D8B"/>
    <w:rsid w:val="00C56867"/>
    <w:rsid w:val="00C570F9"/>
    <w:rsid w:val="00C572F0"/>
    <w:rsid w:val="00C600A5"/>
    <w:rsid w:val="00C622F0"/>
    <w:rsid w:val="00C65CA2"/>
    <w:rsid w:val="00C67C83"/>
    <w:rsid w:val="00C67DD7"/>
    <w:rsid w:val="00C7072A"/>
    <w:rsid w:val="00C7209E"/>
    <w:rsid w:val="00C724CF"/>
    <w:rsid w:val="00C72D4C"/>
    <w:rsid w:val="00C72F3C"/>
    <w:rsid w:val="00C75699"/>
    <w:rsid w:val="00C76120"/>
    <w:rsid w:val="00C77280"/>
    <w:rsid w:val="00C80B3B"/>
    <w:rsid w:val="00C80E73"/>
    <w:rsid w:val="00C8342C"/>
    <w:rsid w:val="00C83D6B"/>
    <w:rsid w:val="00C83EB4"/>
    <w:rsid w:val="00C8417A"/>
    <w:rsid w:val="00C85C6E"/>
    <w:rsid w:val="00C87097"/>
    <w:rsid w:val="00C87764"/>
    <w:rsid w:val="00C90D04"/>
    <w:rsid w:val="00C91130"/>
    <w:rsid w:val="00C92F31"/>
    <w:rsid w:val="00C948B2"/>
    <w:rsid w:val="00C956B3"/>
    <w:rsid w:val="00C9645E"/>
    <w:rsid w:val="00C97087"/>
    <w:rsid w:val="00CA154A"/>
    <w:rsid w:val="00CA387E"/>
    <w:rsid w:val="00CA455F"/>
    <w:rsid w:val="00CA4E60"/>
    <w:rsid w:val="00CA58D9"/>
    <w:rsid w:val="00CA5BDB"/>
    <w:rsid w:val="00CA6DF5"/>
    <w:rsid w:val="00CA748B"/>
    <w:rsid w:val="00CB3C38"/>
    <w:rsid w:val="00CB445B"/>
    <w:rsid w:val="00CB44EB"/>
    <w:rsid w:val="00CB6322"/>
    <w:rsid w:val="00CB694A"/>
    <w:rsid w:val="00CB7249"/>
    <w:rsid w:val="00CB7D27"/>
    <w:rsid w:val="00CC16CB"/>
    <w:rsid w:val="00CC2417"/>
    <w:rsid w:val="00CC2AB3"/>
    <w:rsid w:val="00CC2C35"/>
    <w:rsid w:val="00CC392C"/>
    <w:rsid w:val="00CD523C"/>
    <w:rsid w:val="00CD54BB"/>
    <w:rsid w:val="00CD6734"/>
    <w:rsid w:val="00CE00A3"/>
    <w:rsid w:val="00CE23DA"/>
    <w:rsid w:val="00CE467F"/>
    <w:rsid w:val="00CE4888"/>
    <w:rsid w:val="00CE4B35"/>
    <w:rsid w:val="00CE603A"/>
    <w:rsid w:val="00CF0BE1"/>
    <w:rsid w:val="00CF1C3B"/>
    <w:rsid w:val="00CF23B1"/>
    <w:rsid w:val="00CF37BF"/>
    <w:rsid w:val="00CF5790"/>
    <w:rsid w:val="00D0091C"/>
    <w:rsid w:val="00D02223"/>
    <w:rsid w:val="00D06924"/>
    <w:rsid w:val="00D11DBA"/>
    <w:rsid w:val="00D12F25"/>
    <w:rsid w:val="00D13C19"/>
    <w:rsid w:val="00D16960"/>
    <w:rsid w:val="00D16D4D"/>
    <w:rsid w:val="00D172A6"/>
    <w:rsid w:val="00D20DB2"/>
    <w:rsid w:val="00D2145B"/>
    <w:rsid w:val="00D221BB"/>
    <w:rsid w:val="00D23170"/>
    <w:rsid w:val="00D24F3C"/>
    <w:rsid w:val="00D26A76"/>
    <w:rsid w:val="00D32D52"/>
    <w:rsid w:val="00D33290"/>
    <w:rsid w:val="00D3347E"/>
    <w:rsid w:val="00D34481"/>
    <w:rsid w:val="00D35FD9"/>
    <w:rsid w:val="00D42E09"/>
    <w:rsid w:val="00D443E4"/>
    <w:rsid w:val="00D461A0"/>
    <w:rsid w:val="00D473F6"/>
    <w:rsid w:val="00D47E81"/>
    <w:rsid w:val="00D50028"/>
    <w:rsid w:val="00D503B7"/>
    <w:rsid w:val="00D50D0B"/>
    <w:rsid w:val="00D51C5D"/>
    <w:rsid w:val="00D52BC4"/>
    <w:rsid w:val="00D52C27"/>
    <w:rsid w:val="00D53135"/>
    <w:rsid w:val="00D5568F"/>
    <w:rsid w:val="00D55BBA"/>
    <w:rsid w:val="00D5683B"/>
    <w:rsid w:val="00D56F54"/>
    <w:rsid w:val="00D57A7C"/>
    <w:rsid w:val="00D57FAD"/>
    <w:rsid w:val="00D60C71"/>
    <w:rsid w:val="00D616A6"/>
    <w:rsid w:val="00D61B93"/>
    <w:rsid w:val="00D649C2"/>
    <w:rsid w:val="00D6518A"/>
    <w:rsid w:val="00D67E06"/>
    <w:rsid w:val="00D705D8"/>
    <w:rsid w:val="00D721F2"/>
    <w:rsid w:val="00D725BE"/>
    <w:rsid w:val="00D7261D"/>
    <w:rsid w:val="00D72735"/>
    <w:rsid w:val="00D75ABD"/>
    <w:rsid w:val="00D75EF9"/>
    <w:rsid w:val="00D767FC"/>
    <w:rsid w:val="00D76CF4"/>
    <w:rsid w:val="00D80139"/>
    <w:rsid w:val="00D81B91"/>
    <w:rsid w:val="00D82F00"/>
    <w:rsid w:val="00D84AAA"/>
    <w:rsid w:val="00D8607C"/>
    <w:rsid w:val="00D866F5"/>
    <w:rsid w:val="00D86CF5"/>
    <w:rsid w:val="00D90408"/>
    <w:rsid w:val="00D90423"/>
    <w:rsid w:val="00D91915"/>
    <w:rsid w:val="00D92916"/>
    <w:rsid w:val="00D94890"/>
    <w:rsid w:val="00D956DB"/>
    <w:rsid w:val="00D95D32"/>
    <w:rsid w:val="00D968DC"/>
    <w:rsid w:val="00DA057D"/>
    <w:rsid w:val="00DA0C0C"/>
    <w:rsid w:val="00DA2960"/>
    <w:rsid w:val="00DA49DB"/>
    <w:rsid w:val="00DA5147"/>
    <w:rsid w:val="00DA5817"/>
    <w:rsid w:val="00DA60E6"/>
    <w:rsid w:val="00DA6C62"/>
    <w:rsid w:val="00DA6E66"/>
    <w:rsid w:val="00DA7884"/>
    <w:rsid w:val="00DA7BFB"/>
    <w:rsid w:val="00DB032C"/>
    <w:rsid w:val="00DB128C"/>
    <w:rsid w:val="00DB154A"/>
    <w:rsid w:val="00DB309C"/>
    <w:rsid w:val="00DB3EB0"/>
    <w:rsid w:val="00DB590D"/>
    <w:rsid w:val="00DB5A0C"/>
    <w:rsid w:val="00DB62A6"/>
    <w:rsid w:val="00DC2100"/>
    <w:rsid w:val="00DC29D6"/>
    <w:rsid w:val="00DC525E"/>
    <w:rsid w:val="00DC56C8"/>
    <w:rsid w:val="00DC5FAC"/>
    <w:rsid w:val="00DC6269"/>
    <w:rsid w:val="00DD0224"/>
    <w:rsid w:val="00DD1701"/>
    <w:rsid w:val="00DD2C31"/>
    <w:rsid w:val="00DD2DC3"/>
    <w:rsid w:val="00DD6C96"/>
    <w:rsid w:val="00DD750E"/>
    <w:rsid w:val="00DE4DB8"/>
    <w:rsid w:val="00DE63BA"/>
    <w:rsid w:val="00DE7471"/>
    <w:rsid w:val="00DE7D2B"/>
    <w:rsid w:val="00DF0795"/>
    <w:rsid w:val="00DF08B9"/>
    <w:rsid w:val="00DF142F"/>
    <w:rsid w:val="00DF334C"/>
    <w:rsid w:val="00DF3DA1"/>
    <w:rsid w:val="00DF47C8"/>
    <w:rsid w:val="00DF4982"/>
    <w:rsid w:val="00DF680B"/>
    <w:rsid w:val="00DF703A"/>
    <w:rsid w:val="00E005E6"/>
    <w:rsid w:val="00E01439"/>
    <w:rsid w:val="00E015AF"/>
    <w:rsid w:val="00E02FDF"/>
    <w:rsid w:val="00E03BBC"/>
    <w:rsid w:val="00E040D7"/>
    <w:rsid w:val="00E04DC6"/>
    <w:rsid w:val="00E06B4C"/>
    <w:rsid w:val="00E10313"/>
    <w:rsid w:val="00E115C2"/>
    <w:rsid w:val="00E157FD"/>
    <w:rsid w:val="00E16205"/>
    <w:rsid w:val="00E16823"/>
    <w:rsid w:val="00E17A18"/>
    <w:rsid w:val="00E22C45"/>
    <w:rsid w:val="00E23EE5"/>
    <w:rsid w:val="00E24262"/>
    <w:rsid w:val="00E242CE"/>
    <w:rsid w:val="00E27CCD"/>
    <w:rsid w:val="00E31E18"/>
    <w:rsid w:val="00E329C7"/>
    <w:rsid w:val="00E33A5D"/>
    <w:rsid w:val="00E33A71"/>
    <w:rsid w:val="00E41BD2"/>
    <w:rsid w:val="00E42498"/>
    <w:rsid w:val="00E44A1E"/>
    <w:rsid w:val="00E46A87"/>
    <w:rsid w:val="00E47841"/>
    <w:rsid w:val="00E51921"/>
    <w:rsid w:val="00E52513"/>
    <w:rsid w:val="00E53D27"/>
    <w:rsid w:val="00E548AA"/>
    <w:rsid w:val="00E554BB"/>
    <w:rsid w:val="00E568F8"/>
    <w:rsid w:val="00E57F8B"/>
    <w:rsid w:val="00E60BB6"/>
    <w:rsid w:val="00E60E2B"/>
    <w:rsid w:val="00E61664"/>
    <w:rsid w:val="00E62462"/>
    <w:rsid w:val="00E6268E"/>
    <w:rsid w:val="00E659F1"/>
    <w:rsid w:val="00E65A03"/>
    <w:rsid w:val="00E66BEF"/>
    <w:rsid w:val="00E674F6"/>
    <w:rsid w:val="00E6772D"/>
    <w:rsid w:val="00E707F5"/>
    <w:rsid w:val="00E72056"/>
    <w:rsid w:val="00E726A1"/>
    <w:rsid w:val="00E75E0F"/>
    <w:rsid w:val="00E8064C"/>
    <w:rsid w:val="00E82871"/>
    <w:rsid w:val="00E82CF3"/>
    <w:rsid w:val="00E87534"/>
    <w:rsid w:val="00E87B2E"/>
    <w:rsid w:val="00E87BB3"/>
    <w:rsid w:val="00E905B1"/>
    <w:rsid w:val="00E91E37"/>
    <w:rsid w:val="00E9364B"/>
    <w:rsid w:val="00E94743"/>
    <w:rsid w:val="00E94B67"/>
    <w:rsid w:val="00E94D64"/>
    <w:rsid w:val="00E953F7"/>
    <w:rsid w:val="00E96983"/>
    <w:rsid w:val="00E97A09"/>
    <w:rsid w:val="00E97DCF"/>
    <w:rsid w:val="00EA16DF"/>
    <w:rsid w:val="00EA275A"/>
    <w:rsid w:val="00EA32CA"/>
    <w:rsid w:val="00EA3F38"/>
    <w:rsid w:val="00EA462D"/>
    <w:rsid w:val="00EA5362"/>
    <w:rsid w:val="00EA656E"/>
    <w:rsid w:val="00EB1348"/>
    <w:rsid w:val="00EB3D63"/>
    <w:rsid w:val="00EB458B"/>
    <w:rsid w:val="00EB48B5"/>
    <w:rsid w:val="00EB594A"/>
    <w:rsid w:val="00EB596A"/>
    <w:rsid w:val="00EB6E0B"/>
    <w:rsid w:val="00EC05F2"/>
    <w:rsid w:val="00EC37A6"/>
    <w:rsid w:val="00EC605B"/>
    <w:rsid w:val="00EC6AEE"/>
    <w:rsid w:val="00ED1DB5"/>
    <w:rsid w:val="00ED2856"/>
    <w:rsid w:val="00ED311E"/>
    <w:rsid w:val="00ED3B90"/>
    <w:rsid w:val="00ED58EA"/>
    <w:rsid w:val="00ED595E"/>
    <w:rsid w:val="00ED5C45"/>
    <w:rsid w:val="00ED6118"/>
    <w:rsid w:val="00ED6B2D"/>
    <w:rsid w:val="00EE0C98"/>
    <w:rsid w:val="00EE0FAD"/>
    <w:rsid w:val="00EE4713"/>
    <w:rsid w:val="00EE4E98"/>
    <w:rsid w:val="00EE5CCD"/>
    <w:rsid w:val="00EE6AB4"/>
    <w:rsid w:val="00EE6BE1"/>
    <w:rsid w:val="00EF1477"/>
    <w:rsid w:val="00EF1C7F"/>
    <w:rsid w:val="00EF4392"/>
    <w:rsid w:val="00EF6782"/>
    <w:rsid w:val="00F00A94"/>
    <w:rsid w:val="00F0345B"/>
    <w:rsid w:val="00F04438"/>
    <w:rsid w:val="00F06110"/>
    <w:rsid w:val="00F10365"/>
    <w:rsid w:val="00F13A7D"/>
    <w:rsid w:val="00F16C07"/>
    <w:rsid w:val="00F2210E"/>
    <w:rsid w:val="00F24BA5"/>
    <w:rsid w:val="00F24C77"/>
    <w:rsid w:val="00F252D4"/>
    <w:rsid w:val="00F25D56"/>
    <w:rsid w:val="00F35399"/>
    <w:rsid w:val="00F35B31"/>
    <w:rsid w:val="00F37655"/>
    <w:rsid w:val="00F37D46"/>
    <w:rsid w:val="00F42471"/>
    <w:rsid w:val="00F42943"/>
    <w:rsid w:val="00F43A69"/>
    <w:rsid w:val="00F45364"/>
    <w:rsid w:val="00F454D1"/>
    <w:rsid w:val="00F45579"/>
    <w:rsid w:val="00F459FF"/>
    <w:rsid w:val="00F47750"/>
    <w:rsid w:val="00F51E25"/>
    <w:rsid w:val="00F5337F"/>
    <w:rsid w:val="00F539A9"/>
    <w:rsid w:val="00F55DEF"/>
    <w:rsid w:val="00F561A2"/>
    <w:rsid w:val="00F60867"/>
    <w:rsid w:val="00F60C62"/>
    <w:rsid w:val="00F61C49"/>
    <w:rsid w:val="00F62355"/>
    <w:rsid w:val="00F64D07"/>
    <w:rsid w:val="00F64EB6"/>
    <w:rsid w:val="00F7048B"/>
    <w:rsid w:val="00F719CF"/>
    <w:rsid w:val="00F71D1A"/>
    <w:rsid w:val="00F73399"/>
    <w:rsid w:val="00F73482"/>
    <w:rsid w:val="00F762BB"/>
    <w:rsid w:val="00F80EB9"/>
    <w:rsid w:val="00F81235"/>
    <w:rsid w:val="00F8167D"/>
    <w:rsid w:val="00F81971"/>
    <w:rsid w:val="00F81C12"/>
    <w:rsid w:val="00F8584A"/>
    <w:rsid w:val="00F9112F"/>
    <w:rsid w:val="00F928B6"/>
    <w:rsid w:val="00F95D49"/>
    <w:rsid w:val="00F978D6"/>
    <w:rsid w:val="00FA0D62"/>
    <w:rsid w:val="00FA190F"/>
    <w:rsid w:val="00FA2094"/>
    <w:rsid w:val="00FA2673"/>
    <w:rsid w:val="00FA414F"/>
    <w:rsid w:val="00FB15C9"/>
    <w:rsid w:val="00FB2993"/>
    <w:rsid w:val="00FB40CE"/>
    <w:rsid w:val="00FB6D54"/>
    <w:rsid w:val="00FB7541"/>
    <w:rsid w:val="00FC10DC"/>
    <w:rsid w:val="00FC49B8"/>
    <w:rsid w:val="00FD067F"/>
    <w:rsid w:val="00FD1FF6"/>
    <w:rsid w:val="00FD3A43"/>
    <w:rsid w:val="00FD49A3"/>
    <w:rsid w:val="00FD52EC"/>
    <w:rsid w:val="00FD535D"/>
    <w:rsid w:val="00FD731C"/>
    <w:rsid w:val="00FD763B"/>
    <w:rsid w:val="00FE3818"/>
    <w:rsid w:val="00FE5354"/>
    <w:rsid w:val="00FE6897"/>
    <w:rsid w:val="00FE68C5"/>
    <w:rsid w:val="00FF0128"/>
    <w:rsid w:val="00FF0553"/>
    <w:rsid w:val="00FF0610"/>
    <w:rsid w:val="00FF1991"/>
    <w:rsid w:val="00FF3F19"/>
    <w:rsid w:val="00FF3FCC"/>
    <w:rsid w:val="00FF4EE6"/>
    <w:rsid w:val="00FF51A7"/>
    <w:rsid w:val="00FF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51389"/>
  <w15:docId w15:val="{8D4C6310-118B-4EE8-A413-2AB839B6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14E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9C50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53D7D"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szCs w:val="20"/>
      <w:lang w:val="sk-SK" w:eastAsia="cs-CZ"/>
    </w:rPr>
  </w:style>
  <w:style w:type="paragraph" w:styleId="Nadpis3">
    <w:name w:val="heading 3"/>
    <w:basedOn w:val="Normlny"/>
    <w:next w:val="Normlny"/>
    <w:link w:val="Nadpis3Char"/>
    <w:qFormat/>
    <w:rsid w:val="006509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214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14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ekzoznamu">
    <w:name w:val="List Paragraph"/>
    <w:aliases w:val="Odsek,body"/>
    <w:basedOn w:val="Normlny"/>
    <w:link w:val="OdsekzoznamuChar"/>
    <w:uiPriority w:val="99"/>
    <w:qFormat/>
    <w:rsid w:val="006214EA"/>
    <w:pPr>
      <w:ind w:left="720"/>
      <w:contextualSpacing/>
    </w:pPr>
    <w:rPr>
      <w:lang w:val="sk-SK" w:eastAsia="sk-SK"/>
    </w:rPr>
  </w:style>
  <w:style w:type="paragraph" w:styleId="Zkladntext2">
    <w:name w:val="Body Text 2"/>
    <w:basedOn w:val="Normlny"/>
    <w:link w:val="Zkladntext2Char"/>
    <w:rsid w:val="006214E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6214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riadkovania">
    <w:name w:val="No Spacing"/>
    <w:uiPriority w:val="99"/>
    <w:qFormat/>
    <w:rsid w:val="006214E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zov">
    <w:name w:val="Title"/>
    <w:basedOn w:val="Normlny"/>
    <w:link w:val="NzovChar"/>
    <w:qFormat/>
    <w:rsid w:val="006214EA"/>
    <w:pPr>
      <w:jc w:val="center"/>
    </w:pPr>
    <w:rPr>
      <w:rFonts w:ascii="Arial Black" w:hAnsi="Arial Black"/>
      <w:sz w:val="32"/>
      <w:szCs w:val="20"/>
      <w:lang w:val="sk-SK" w:eastAsia="sk-SK"/>
    </w:rPr>
  </w:style>
  <w:style w:type="character" w:customStyle="1" w:styleId="NzovChar">
    <w:name w:val="Názov Char"/>
    <w:basedOn w:val="Predvolenpsmoodseku"/>
    <w:link w:val="Nzov"/>
    <w:rsid w:val="006214EA"/>
    <w:rPr>
      <w:rFonts w:ascii="Arial Black" w:eastAsia="Times New Roman" w:hAnsi="Arial Black" w:cs="Times New Roman"/>
      <w:sz w:val="32"/>
      <w:szCs w:val="20"/>
      <w:lang w:eastAsia="sk-SK"/>
    </w:rPr>
  </w:style>
  <w:style w:type="paragraph" w:customStyle="1" w:styleId="Obsahtabuky">
    <w:name w:val="Obsah tabuľky"/>
    <w:basedOn w:val="Normlny"/>
    <w:rsid w:val="006214EA"/>
    <w:pPr>
      <w:widowControl w:val="0"/>
      <w:suppressLineNumbers/>
      <w:suppressAutoHyphens/>
    </w:pPr>
    <w:rPr>
      <w:rFonts w:eastAsia="Arial Unicode MS"/>
      <w:kern w:val="1"/>
      <w:lang w:val="sk-SK"/>
    </w:rPr>
  </w:style>
  <w:style w:type="paragraph" w:customStyle="1" w:styleId="Odsekzoznamu1">
    <w:name w:val="Odsek zoznamu1"/>
    <w:basedOn w:val="Normlny"/>
    <w:qFormat/>
    <w:rsid w:val="00D75ABD"/>
    <w:pPr>
      <w:ind w:left="720"/>
      <w:contextualSpacing/>
    </w:pPr>
    <w:rPr>
      <w:lang w:val="sk-SK" w:eastAsia="sk-SK"/>
    </w:rPr>
  </w:style>
  <w:style w:type="table" w:styleId="Mriekatabuky">
    <w:name w:val="Table Grid"/>
    <w:basedOn w:val="Normlnatabuka"/>
    <w:uiPriority w:val="59"/>
    <w:rsid w:val="009151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y"/>
    <w:rsid w:val="00624BBC"/>
    <w:pPr>
      <w:suppressAutoHyphens/>
      <w:jc w:val="both"/>
    </w:pPr>
    <w:rPr>
      <w:szCs w:val="20"/>
      <w:lang w:val="sk-SK" w:eastAsia="ar-SA"/>
    </w:rPr>
  </w:style>
  <w:style w:type="paragraph" w:styleId="Hlavika">
    <w:name w:val="header"/>
    <w:basedOn w:val="Normlny"/>
    <w:link w:val="HlavikaChar"/>
    <w:uiPriority w:val="99"/>
    <w:rsid w:val="00E41BD2"/>
    <w:pPr>
      <w:tabs>
        <w:tab w:val="center" w:pos="4536"/>
        <w:tab w:val="right" w:pos="9072"/>
      </w:tabs>
    </w:pPr>
    <w:rPr>
      <w:sz w:val="20"/>
      <w:szCs w:val="20"/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E41BD2"/>
    <w:rPr>
      <w:rFonts w:ascii="Times New Roman" w:eastAsia="Times New Roman" w:hAnsi="Times New Roman"/>
    </w:rPr>
  </w:style>
  <w:style w:type="character" w:styleId="Hypertextovprepojenie">
    <w:name w:val="Hyperlink"/>
    <w:basedOn w:val="Predvolenpsmoodseku"/>
    <w:semiHidden/>
    <w:rsid w:val="00E41BD2"/>
    <w:rPr>
      <w:color w:val="0000FF"/>
      <w:u w:val="single"/>
    </w:rPr>
  </w:style>
  <w:style w:type="table" w:styleId="Mriekatabuky1">
    <w:name w:val="Table Grid 1"/>
    <w:basedOn w:val="Normlnatabuka"/>
    <w:rsid w:val="009B3C3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razn">
    <w:name w:val="Strong"/>
    <w:basedOn w:val="Predvolenpsmoodseku"/>
    <w:uiPriority w:val="22"/>
    <w:qFormat/>
    <w:rsid w:val="008752D2"/>
    <w:rPr>
      <w:b/>
      <w:bCs/>
    </w:rPr>
  </w:style>
  <w:style w:type="paragraph" w:styleId="Textbubliny">
    <w:name w:val="Balloon Text"/>
    <w:basedOn w:val="Normlny"/>
    <w:link w:val="TextbublinyChar"/>
    <w:rsid w:val="00BF5CEF"/>
    <w:rPr>
      <w:rFonts w:ascii="Tahoma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Predvolenpsmoodseku"/>
    <w:link w:val="Textbubliny"/>
    <w:rsid w:val="00BF5CEF"/>
    <w:rPr>
      <w:rFonts w:ascii="Tahoma" w:eastAsia="Times New Roman" w:hAnsi="Tahoma" w:cs="Tahoma"/>
      <w:sz w:val="16"/>
      <w:szCs w:val="16"/>
      <w:lang w:val="cs-CZ" w:eastAsia="cs-CZ"/>
    </w:rPr>
  </w:style>
  <w:style w:type="paragraph" w:styleId="Zarkazkladnhotextu2">
    <w:name w:val="Body Text Indent 2"/>
    <w:basedOn w:val="Normlny"/>
    <w:link w:val="Zarkazkladnhotextu2Char"/>
    <w:semiHidden/>
    <w:rsid w:val="00633592"/>
    <w:pPr>
      <w:ind w:left="360"/>
      <w:jc w:val="both"/>
    </w:pPr>
    <w:rPr>
      <w:bCs/>
      <w:sz w:val="20"/>
      <w:szCs w:val="22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33592"/>
    <w:rPr>
      <w:rFonts w:ascii="Times New Roman" w:eastAsia="Times New Roman" w:hAnsi="Times New Roman"/>
      <w:bCs/>
      <w:szCs w:val="22"/>
    </w:rPr>
  </w:style>
  <w:style w:type="character" w:customStyle="1" w:styleId="Nadpis2Char">
    <w:name w:val="Nadpis 2 Char"/>
    <w:basedOn w:val="Predvolenpsmoodseku"/>
    <w:link w:val="Nadpis2"/>
    <w:rsid w:val="00453D7D"/>
    <w:rPr>
      <w:rFonts w:ascii="Times New Roman" w:eastAsia="Times New Roman" w:hAnsi="Times New Roman"/>
      <w:sz w:val="24"/>
      <w:lang w:eastAsia="cs-CZ"/>
    </w:rPr>
  </w:style>
  <w:style w:type="paragraph" w:customStyle="1" w:styleId="Default">
    <w:name w:val="Default"/>
    <w:rsid w:val="002117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46A87"/>
    <w:pPr>
      <w:spacing w:before="100" w:beforeAutospacing="1" w:after="119"/>
    </w:pPr>
    <w:rPr>
      <w:lang w:val="sk-SK" w:eastAsia="sk-SK"/>
    </w:rPr>
  </w:style>
  <w:style w:type="paragraph" w:customStyle="1" w:styleId="Odsekzoznamu2">
    <w:name w:val="Odsek zoznamu2"/>
    <w:basedOn w:val="Normlny"/>
    <w:rsid w:val="00E46A87"/>
    <w:pPr>
      <w:suppressAutoHyphens/>
      <w:overflowPunct w:val="0"/>
      <w:autoSpaceDE w:val="0"/>
      <w:autoSpaceDN w:val="0"/>
      <w:adjustRightInd w:val="0"/>
      <w:ind w:left="703" w:hanging="703"/>
      <w:jc w:val="both"/>
      <w:textAlignment w:val="baseline"/>
    </w:pPr>
    <w:rPr>
      <w:rFonts w:ascii="Calibri" w:hAnsi="Calibri"/>
      <w:kern w:val="1"/>
      <w:sz w:val="22"/>
      <w:szCs w:val="20"/>
      <w:lang w:val="sk-SK" w:eastAsia="sk-SK"/>
    </w:rPr>
  </w:style>
  <w:style w:type="paragraph" w:styleId="Zarkazkladnhotextu">
    <w:name w:val="Body Text Indent"/>
    <w:basedOn w:val="Normlny"/>
    <w:link w:val="ZarkazkladnhotextuChar"/>
    <w:semiHidden/>
    <w:rsid w:val="00573A24"/>
    <w:pPr>
      <w:ind w:left="284"/>
    </w:pPr>
    <w:rPr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573A24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650975"/>
    <w:rPr>
      <w:rFonts w:ascii="Arial" w:eastAsia="Times New Roman" w:hAnsi="Arial" w:cs="Arial"/>
      <w:b/>
      <w:bCs/>
      <w:sz w:val="26"/>
      <w:szCs w:val="26"/>
    </w:rPr>
  </w:style>
  <w:style w:type="paragraph" w:styleId="Zkladntext">
    <w:name w:val="Body Text"/>
    <w:basedOn w:val="Normlny"/>
    <w:link w:val="ZkladntextChar"/>
    <w:semiHidden/>
    <w:rsid w:val="001346D4"/>
    <w:pPr>
      <w:spacing w:line="276" w:lineRule="auto"/>
    </w:pPr>
    <w:rPr>
      <w:rFonts w:eastAsia="Calibr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1346D4"/>
    <w:rPr>
      <w:rFonts w:ascii="Times New Roman" w:hAnsi="Times New Roman"/>
      <w:sz w:val="18"/>
      <w:szCs w:val="18"/>
      <w:lang w:eastAsia="en-US"/>
    </w:rPr>
  </w:style>
  <w:style w:type="paragraph" w:customStyle="1" w:styleId="Standard">
    <w:name w:val="Standard"/>
    <w:rsid w:val="005627D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pis">
    <w:name w:val="caption"/>
    <w:basedOn w:val="Normlny"/>
    <w:next w:val="Normlny"/>
    <w:uiPriority w:val="35"/>
    <w:unhideWhenUsed/>
    <w:qFormat/>
    <w:rsid w:val="000B13C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OdsekzoznamuChar">
    <w:name w:val="Odsek zoznamu Char"/>
    <w:aliases w:val="Odsek Char,body Char"/>
    <w:basedOn w:val="Predvolenpsmoodseku"/>
    <w:link w:val="Odsekzoznamu"/>
    <w:uiPriority w:val="99"/>
    <w:locked/>
    <w:rsid w:val="002A6932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9C50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apple-tab-span">
    <w:name w:val="apple-tab-span"/>
    <w:basedOn w:val="Predvolenpsmoodseku"/>
    <w:rsid w:val="00176EDC"/>
  </w:style>
  <w:style w:type="character" w:styleId="Nevyrieenzmienka">
    <w:name w:val="Unresolved Mention"/>
    <w:basedOn w:val="Predvolenpsmoodseku"/>
    <w:uiPriority w:val="99"/>
    <w:semiHidden/>
    <w:unhideWhenUsed/>
    <w:rsid w:val="00011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v.sk/swift_data/source/verejna_sprava/vestnik_vlady_sr_rok_2021/vyhlaska_29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nv.sk/swift_data/source/verejna_sprava/vestnik_vlady_sr_rok_2021/vyhlaska_289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45FCB-460D-4782-9CAE-62FBAC0A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2302</Words>
  <Characters>13126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ÚVZ SR</Company>
  <LinksUpToDate>false</LinksUpToDate>
  <CharactersWithSpaces>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jozeffiova</dc:creator>
  <cp:lastModifiedBy>Daša Račková</cp:lastModifiedBy>
  <cp:revision>5</cp:revision>
  <cp:lastPrinted>2016-09-20T11:47:00Z</cp:lastPrinted>
  <dcterms:created xsi:type="dcterms:W3CDTF">2021-12-09T14:09:00Z</dcterms:created>
  <dcterms:modified xsi:type="dcterms:W3CDTF">2021-12-09T15:33:00Z</dcterms:modified>
</cp:coreProperties>
</file>